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F2A" w:rsidRDefault="003C0F2A" w:rsidP="003C0F2A">
      <w:pPr>
        <w:spacing w:line="360" w:lineRule="auto"/>
        <w:jc w:val="both"/>
        <w:rPr>
          <w:rFonts w:ascii="Times New Roman" w:hAnsi="Times New Roman"/>
          <w:b/>
          <w:sz w:val="28"/>
          <w:szCs w:val="28"/>
        </w:rPr>
      </w:pPr>
      <w:r>
        <w:rPr>
          <w:rFonts w:ascii="Times New Roman" w:hAnsi="Times New Roman"/>
          <w:b/>
          <w:sz w:val="28"/>
          <w:szCs w:val="28"/>
        </w:rPr>
        <w:t>On the constraint factor and Tabor coefficient pertinent to spherical indentation</w:t>
      </w:r>
    </w:p>
    <w:p w:rsidR="003C0F2A" w:rsidRDefault="003C0F2A" w:rsidP="003C0F2A">
      <w:pPr>
        <w:spacing w:line="240" w:lineRule="auto"/>
        <w:rPr>
          <w:rFonts w:ascii="Times New Roman" w:hAnsi="Times New Roman"/>
          <w:bCs/>
          <w:color w:val="333333"/>
          <w:sz w:val="24"/>
          <w:szCs w:val="24"/>
          <w:shd w:val="clear" w:color="auto" w:fill="FFFFFF"/>
        </w:rPr>
      </w:pPr>
      <w:r>
        <w:rPr>
          <w:rFonts w:ascii="Times New Roman" w:hAnsi="Times New Roman"/>
          <w:bCs/>
          <w:color w:val="333333"/>
          <w:sz w:val="24"/>
          <w:szCs w:val="24"/>
          <w:shd w:val="clear" w:color="auto" w:fill="FFFFFF"/>
        </w:rPr>
        <w:t xml:space="preserve">Bolla Reddy </w:t>
      </w:r>
      <w:proofErr w:type="spellStart"/>
      <w:r>
        <w:rPr>
          <w:rFonts w:ascii="Times New Roman" w:hAnsi="Times New Roman"/>
          <w:bCs/>
          <w:color w:val="333333"/>
          <w:sz w:val="24"/>
          <w:szCs w:val="24"/>
          <w:shd w:val="clear" w:color="auto" w:fill="FFFFFF"/>
        </w:rPr>
        <w:t>Bodapati</w:t>
      </w:r>
      <w:r>
        <w:rPr>
          <w:rFonts w:ascii="Times New Roman" w:hAnsi="Times New Roman"/>
          <w:bCs/>
          <w:color w:val="333333"/>
          <w:sz w:val="24"/>
          <w:szCs w:val="24"/>
          <w:shd w:val="clear" w:color="auto" w:fill="FFFFFF"/>
          <w:vertAlign w:val="superscript"/>
        </w:rPr>
        <w:t>a</w:t>
      </w:r>
      <w:proofErr w:type="gramStart"/>
      <w:r>
        <w:rPr>
          <w:rFonts w:ascii="Times New Roman" w:hAnsi="Times New Roman"/>
          <w:bCs/>
          <w:color w:val="333333"/>
          <w:sz w:val="24"/>
          <w:szCs w:val="24"/>
          <w:shd w:val="clear" w:color="auto" w:fill="FFFFFF"/>
          <w:vertAlign w:val="superscript"/>
        </w:rPr>
        <w:t>,b</w:t>
      </w:r>
      <w:proofErr w:type="spellEnd"/>
      <w:proofErr w:type="gramEnd"/>
      <w:r w:rsidR="003C1DA2">
        <w:rPr>
          <w:rFonts w:ascii="Times New Roman"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P. Sudharshan </w:t>
      </w:r>
      <w:proofErr w:type="spellStart"/>
      <w:r>
        <w:rPr>
          <w:rFonts w:ascii="Times New Roman" w:hAnsi="Times New Roman"/>
          <w:bCs/>
          <w:color w:val="333333"/>
          <w:sz w:val="24"/>
          <w:szCs w:val="24"/>
          <w:shd w:val="clear" w:color="auto" w:fill="FFFFFF"/>
        </w:rPr>
        <w:t>Phani</w:t>
      </w:r>
      <w:r>
        <w:rPr>
          <w:rFonts w:ascii="Times New Roman" w:hAnsi="Times New Roman"/>
          <w:bCs/>
          <w:color w:val="333333"/>
          <w:sz w:val="24"/>
          <w:szCs w:val="24"/>
          <w:shd w:val="clear" w:color="auto" w:fill="FFFFFF"/>
          <w:vertAlign w:val="superscript"/>
        </w:rPr>
        <w:t>a</w:t>
      </w:r>
      <w:proofErr w:type="spellEnd"/>
      <w:r w:rsidR="003C1DA2">
        <w:rPr>
          <w:rFonts w:ascii="Times New Roman"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P.P. Bhattacharjee</w:t>
      </w:r>
      <w:r>
        <w:rPr>
          <w:rFonts w:ascii="Times New Roman" w:hAnsi="Times New Roman"/>
          <w:bCs/>
          <w:color w:val="333333"/>
          <w:sz w:val="24"/>
          <w:szCs w:val="24"/>
          <w:shd w:val="clear" w:color="auto" w:fill="FFFFFF"/>
          <w:vertAlign w:val="superscript"/>
        </w:rPr>
        <w:t>b</w:t>
      </w:r>
      <w:r>
        <w:rPr>
          <w:rFonts w:ascii="Times New Roman" w:hAnsi="Times New Roman"/>
          <w:bCs/>
          <w:color w:val="333333"/>
          <w:sz w:val="24"/>
          <w:szCs w:val="24"/>
          <w:shd w:val="clear" w:color="auto" w:fill="FFFFFF"/>
        </w:rPr>
        <w:t xml:space="preserve"> and </w:t>
      </w:r>
    </w:p>
    <w:p w:rsidR="003C0F2A" w:rsidRDefault="003C0F2A" w:rsidP="003C0F2A">
      <w:pPr>
        <w:spacing w:line="240" w:lineRule="auto"/>
        <w:rPr>
          <w:rFonts w:ascii="Times New Roman" w:hAnsi="Times New Roman"/>
          <w:bCs/>
          <w:color w:val="333333"/>
          <w:sz w:val="24"/>
          <w:szCs w:val="24"/>
          <w:shd w:val="clear" w:color="auto" w:fill="FFFFFF"/>
        </w:rPr>
      </w:pPr>
      <w:r>
        <w:rPr>
          <w:rFonts w:ascii="Times New Roman" w:hAnsi="Times New Roman"/>
          <w:bCs/>
          <w:color w:val="333333"/>
          <w:sz w:val="24"/>
          <w:szCs w:val="24"/>
          <w:shd w:val="clear" w:color="auto" w:fill="FFFFFF"/>
        </w:rPr>
        <w:t xml:space="preserve">G. </w:t>
      </w:r>
      <w:proofErr w:type="spellStart"/>
      <w:r>
        <w:rPr>
          <w:rFonts w:ascii="Times New Roman" w:hAnsi="Times New Roman"/>
          <w:bCs/>
          <w:color w:val="333333"/>
          <w:sz w:val="24"/>
          <w:szCs w:val="24"/>
          <w:shd w:val="clear" w:color="auto" w:fill="FFFFFF"/>
        </w:rPr>
        <w:t>Sundararajan</w:t>
      </w:r>
      <w:r>
        <w:rPr>
          <w:rFonts w:ascii="Times New Roman" w:hAnsi="Times New Roman"/>
          <w:bCs/>
          <w:color w:val="333333"/>
          <w:sz w:val="24"/>
          <w:szCs w:val="24"/>
          <w:shd w:val="clear" w:color="auto" w:fill="FFFFFF"/>
          <w:vertAlign w:val="superscript"/>
        </w:rPr>
        <w:t>a</w:t>
      </w:r>
      <w:proofErr w:type="gramStart"/>
      <w:r>
        <w:rPr>
          <w:rFonts w:ascii="Times New Roman" w:hAnsi="Times New Roman"/>
          <w:bCs/>
          <w:color w:val="333333"/>
          <w:sz w:val="24"/>
          <w:szCs w:val="24"/>
          <w:shd w:val="clear" w:color="auto" w:fill="FFFFFF"/>
          <w:vertAlign w:val="superscript"/>
        </w:rPr>
        <w:t>,c</w:t>
      </w:r>
      <w:proofErr w:type="spellEnd"/>
      <w:proofErr w:type="gramEnd"/>
      <w:r>
        <w:rPr>
          <w:rFonts w:ascii="Times New Roman" w:hAnsi="Times New Roman"/>
          <w:bCs/>
          <w:color w:val="333333"/>
          <w:sz w:val="24"/>
          <w:szCs w:val="24"/>
          <w:shd w:val="clear" w:color="auto" w:fill="FFFFFF"/>
          <w:vertAlign w:val="superscript"/>
        </w:rPr>
        <w:t>*</w:t>
      </w:r>
    </w:p>
    <w:p w:rsidR="003C0F2A" w:rsidRDefault="003C0F2A" w:rsidP="003C0F2A">
      <w:pPr>
        <w:spacing w:line="240" w:lineRule="auto"/>
        <w:rPr>
          <w:rFonts w:ascii="Times New Roman" w:hAnsi="Times New Roman"/>
          <w:sz w:val="24"/>
          <w:szCs w:val="24"/>
        </w:rPr>
      </w:pPr>
      <w:proofErr w:type="spellStart"/>
      <w:proofErr w:type="gramStart"/>
      <w:r>
        <w:rPr>
          <w:rFonts w:ascii="Times New Roman" w:hAnsi="Times New Roman"/>
          <w:sz w:val="24"/>
          <w:szCs w:val="24"/>
          <w:vertAlign w:val="superscript"/>
        </w:rPr>
        <w:t>a</w:t>
      </w:r>
      <w:proofErr w:type="spellEnd"/>
      <w:proofErr w:type="gramEnd"/>
      <w:r>
        <w:rPr>
          <w:rFonts w:ascii="Times New Roman" w:hAnsi="Times New Roman"/>
          <w:sz w:val="24"/>
          <w:szCs w:val="24"/>
        </w:rPr>
        <w:t xml:space="preserve"> International Advanced Research Center for Powder Metallurgy and New Materials (ARCI), Balapur (P.O), Hyderabad – 500 005, India</w:t>
      </w:r>
    </w:p>
    <w:p w:rsidR="003C0F2A" w:rsidRDefault="003C0F2A" w:rsidP="003C0F2A">
      <w:pPr>
        <w:spacing w:line="240" w:lineRule="auto"/>
        <w:rPr>
          <w:rFonts w:ascii="Times New Roman" w:hAnsi="Times New Roman"/>
          <w:sz w:val="24"/>
          <w:szCs w:val="24"/>
        </w:rPr>
      </w:pPr>
      <w:r>
        <w:rPr>
          <w:rFonts w:ascii="Times New Roman" w:hAnsi="Times New Roman"/>
          <w:sz w:val="24"/>
          <w:szCs w:val="24"/>
          <w:vertAlign w:val="superscript"/>
        </w:rPr>
        <w:t>b</w:t>
      </w:r>
      <w:r>
        <w:rPr>
          <w:rFonts w:ascii="Times New Roman" w:hAnsi="Times New Roman"/>
          <w:sz w:val="24"/>
          <w:szCs w:val="24"/>
        </w:rPr>
        <w:t xml:space="preserve"> Department of Materials Science and Metallurgical Engineering, Indian Institute of Technology (IITH), Hyderabad – 502 285, India</w:t>
      </w:r>
    </w:p>
    <w:p w:rsidR="003C0F2A" w:rsidRDefault="003C0F2A" w:rsidP="003C0F2A">
      <w:pPr>
        <w:spacing w:line="240" w:lineRule="auto"/>
        <w:rPr>
          <w:rFonts w:ascii="Times New Roman" w:hAnsi="Times New Roman"/>
          <w:sz w:val="24"/>
          <w:szCs w:val="24"/>
        </w:rPr>
      </w:pPr>
      <w:r>
        <w:rPr>
          <w:rFonts w:ascii="Times New Roman" w:hAnsi="Times New Roman"/>
          <w:sz w:val="24"/>
          <w:szCs w:val="24"/>
          <w:vertAlign w:val="superscript"/>
        </w:rPr>
        <w:t>c</w:t>
      </w:r>
      <w:r>
        <w:rPr>
          <w:rFonts w:ascii="Times New Roman" w:hAnsi="Times New Roman"/>
          <w:sz w:val="24"/>
          <w:szCs w:val="24"/>
        </w:rPr>
        <w:t xml:space="preserve"> Department of Metallurgical and Materials Engineering, Indian Institute of Technology (IITM), Chennai – 600 036, India</w:t>
      </w:r>
    </w:p>
    <w:p w:rsidR="003C0F2A" w:rsidRDefault="003C0F2A" w:rsidP="003C0F2A">
      <w:pPr>
        <w:rPr>
          <w:rFonts w:ascii="Times New Roman" w:hAnsi="Times New Roman"/>
          <w:sz w:val="24"/>
          <w:szCs w:val="24"/>
        </w:rPr>
      </w:pPr>
      <w:r>
        <w:rPr>
          <w:rFonts w:ascii="Times New Roman" w:hAnsi="Times New Roman"/>
          <w:sz w:val="24"/>
          <w:szCs w:val="24"/>
        </w:rPr>
        <w:t>* Corresponding author: G Sundararajan, Professor, IITM.</w:t>
      </w:r>
    </w:p>
    <w:p w:rsidR="003C0F2A" w:rsidRDefault="003C0F2A" w:rsidP="003C0F2A">
      <w:pPr>
        <w:rPr>
          <w:rFonts w:ascii="Times New Roman" w:hAnsi="Times New Roman"/>
          <w:sz w:val="24"/>
          <w:szCs w:val="24"/>
        </w:rPr>
      </w:pPr>
      <w:r>
        <w:rPr>
          <w:rFonts w:ascii="Times New Roman" w:hAnsi="Times New Roman"/>
          <w:sz w:val="24"/>
          <w:szCs w:val="24"/>
        </w:rPr>
        <w:t xml:space="preserve">Email: </w:t>
      </w:r>
      <w:hyperlink r:id="rId8" w:history="1">
        <w:r>
          <w:rPr>
            <w:rStyle w:val="Hyperlink"/>
            <w:rFonts w:ascii="Times New Roman" w:hAnsi="Times New Roman"/>
            <w:sz w:val="24"/>
            <w:szCs w:val="24"/>
            <w:shd w:val="clear" w:color="auto" w:fill="FFFFFF"/>
          </w:rPr>
          <w:t>gsundararajan@iitm.ac.in</w:t>
        </w:r>
      </w:hyperlink>
      <w:r>
        <w:rPr>
          <w:rStyle w:val="Hyperlink"/>
          <w:rFonts w:ascii="Times New Roman" w:hAnsi="Times New Roman"/>
          <w:sz w:val="24"/>
          <w:szCs w:val="24"/>
          <w:shd w:val="clear" w:color="auto" w:fill="FFFFFF"/>
        </w:rPr>
        <w:t>; gsundar@arci.res.in</w:t>
      </w:r>
      <w:r>
        <w:rPr>
          <w:rFonts w:ascii="Times New Roman" w:hAnsi="Times New Roman"/>
          <w:color w:val="000000"/>
          <w:sz w:val="24"/>
          <w:szCs w:val="24"/>
          <w:shd w:val="clear" w:color="auto" w:fill="FFFFFF"/>
        </w:rPr>
        <w:t>, Tel: +91-9490117167</w:t>
      </w:r>
    </w:p>
    <w:p w:rsidR="00F24332" w:rsidRDefault="00F24332" w:rsidP="00DA2CD3">
      <w:pPr>
        <w:jc w:val="center"/>
        <w:rPr>
          <w:rFonts w:ascii="Times New Roman" w:hAnsi="Times New Roman"/>
          <w:b/>
          <w:sz w:val="24"/>
          <w:szCs w:val="24"/>
        </w:rPr>
      </w:pPr>
    </w:p>
    <w:p w:rsidR="00DA2CD3" w:rsidRPr="00DA2CD3" w:rsidRDefault="00DA2CD3" w:rsidP="00DA2CD3">
      <w:pPr>
        <w:jc w:val="center"/>
        <w:rPr>
          <w:rFonts w:ascii="Times New Roman" w:hAnsi="Times New Roman"/>
          <w:b/>
          <w:sz w:val="24"/>
          <w:szCs w:val="24"/>
        </w:rPr>
      </w:pPr>
      <w:r w:rsidRPr="00DA2CD3">
        <w:rPr>
          <w:rFonts w:ascii="Times New Roman" w:hAnsi="Times New Roman"/>
          <w:b/>
          <w:sz w:val="24"/>
          <w:szCs w:val="24"/>
        </w:rPr>
        <w:t>Abstract</w:t>
      </w:r>
    </w:p>
    <w:p w:rsidR="00F24332" w:rsidRDefault="00F24332" w:rsidP="00F24332">
      <w:pPr>
        <w:spacing w:line="360" w:lineRule="auto"/>
        <w:jc w:val="both"/>
        <w:rPr>
          <w:rFonts w:ascii="Times New Roman" w:hAnsi="Times New Roman"/>
          <w:sz w:val="24"/>
          <w:szCs w:val="24"/>
        </w:rPr>
      </w:pPr>
      <w:r>
        <w:rPr>
          <w:rFonts w:ascii="Times New Roman" w:hAnsi="Times New Roman"/>
          <w:sz w:val="24"/>
          <w:szCs w:val="24"/>
        </w:rPr>
        <w:t xml:space="preserve">Measuring the uniaxial stress-strain response from indentation testing has been of great interest to the materials community ever since the seminal work on spherical indentation by David Tabor. In this regard, spherical indentation is the primary choice due to the ability to access a range of strains in a single test. While indentation testing is fairly simple to perform, the conversion factors required to calculate the uniaxial flow stress from hardness, which is commonly referred to as constraint factor and uniaxial strain from indentation contact radius and ball radius, which is called the Tabor coefficient, are not necessarily constant and most of the prior work involves assumptions about one of these conversion factors to calculate the other. In this work, we present a Finite Element Analysis (FEA) based approach to independently determine the constraint factor and Tabor coefficient in the fully plastic indentation regime which is a pre-requisite for this analysis. The criteria to determine whether fully plastic indentation regime is satisfied will also be presented.  The proposed approach has been validated by comparing the uniaxial stress-strain response from spherical indentation tests on OFHC copper and the data obtained by conventional uniaxial testing. Excellent agreement has been found between the two approaches which </w:t>
      </w:r>
      <w:r>
        <w:rPr>
          <w:rFonts w:ascii="Times New Roman" w:hAnsi="Times New Roman"/>
          <w:sz w:val="24"/>
          <w:szCs w:val="24"/>
        </w:rPr>
        <w:lastRenderedPageBreak/>
        <w:t xml:space="preserve">can be readily applied for measuring the uniaxial stress-strain response of coatings which is otherwise difficult to determine. </w:t>
      </w:r>
    </w:p>
    <w:p w:rsidR="00F24332" w:rsidRDefault="00F24332" w:rsidP="00F24332">
      <w:pPr>
        <w:spacing w:line="360" w:lineRule="auto"/>
        <w:jc w:val="both"/>
        <w:rPr>
          <w:rFonts w:ascii="Times New Roman" w:hAnsi="Times New Roman"/>
          <w:sz w:val="24"/>
          <w:szCs w:val="24"/>
        </w:rPr>
      </w:pPr>
      <w:r>
        <w:rPr>
          <w:rFonts w:ascii="Times New Roman" w:hAnsi="Times New Roman"/>
          <w:i/>
          <w:sz w:val="24"/>
          <w:szCs w:val="24"/>
        </w:rPr>
        <w:t>Key words</w:t>
      </w:r>
      <w:r>
        <w:rPr>
          <w:rFonts w:ascii="Times New Roman" w:hAnsi="Times New Roman"/>
          <w:sz w:val="24"/>
          <w:szCs w:val="24"/>
        </w:rPr>
        <w:t xml:space="preserve">: </w:t>
      </w:r>
      <w:r w:rsidRPr="009F0FD5">
        <w:rPr>
          <w:rFonts w:ascii="Times New Roman" w:hAnsi="Times New Roman"/>
          <w:sz w:val="24"/>
          <w:szCs w:val="24"/>
        </w:rPr>
        <w:t>spherical ball indentation, constraint factor, Tabor coefficient, FEM analysis of indentation, Fully plastic indentation regime</w:t>
      </w:r>
    </w:p>
    <w:p w:rsidR="00F04D31" w:rsidRDefault="00F04D31" w:rsidP="00E8528A">
      <w:pPr>
        <w:spacing w:line="360" w:lineRule="auto"/>
        <w:jc w:val="both"/>
        <w:rPr>
          <w:rFonts w:ascii="Times New Roman" w:hAnsi="Times New Roman"/>
          <w:b/>
          <w:sz w:val="24"/>
          <w:szCs w:val="24"/>
        </w:rPr>
      </w:pPr>
    </w:p>
    <w:p w:rsidR="00E8528A" w:rsidRDefault="00E8528A" w:rsidP="00E8528A">
      <w:pPr>
        <w:spacing w:line="360" w:lineRule="auto"/>
        <w:jc w:val="both"/>
        <w:rPr>
          <w:rFonts w:ascii="Times New Roman" w:hAnsi="Times New Roman"/>
          <w:b/>
          <w:sz w:val="24"/>
          <w:szCs w:val="24"/>
        </w:rPr>
      </w:pPr>
      <w:r>
        <w:rPr>
          <w:rFonts w:ascii="Times New Roman" w:hAnsi="Times New Roman"/>
          <w:b/>
          <w:sz w:val="24"/>
          <w:szCs w:val="24"/>
        </w:rPr>
        <w:t>1. Introduction</w:t>
      </w:r>
    </w:p>
    <w:p w:rsidR="00E8528A" w:rsidRDefault="00E8528A" w:rsidP="00E8528A">
      <w:pPr>
        <w:spacing w:line="360" w:lineRule="auto"/>
        <w:jc w:val="both"/>
        <w:rPr>
          <w:rFonts w:ascii="Times New Roman" w:hAnsi="Times New Roman"/>
          <w:sz w:val="24"/>
          <w:szCs w:val="24"/>
        </w:rPr>
      </w:pPr>
      <w:r>
        <w:rPr>
          <w:rFonts w:ascii="Times New Roman" w:hAnsi="Times New Roman"/>
          <w:sz w:val="24"/>
          <w:szCs w:val="24"/>
        </w:rPr>
        <w:t>The plastic flow behaviour of materials are normally determined on the basis of uniaxial tensile / compressive tests. However, use of this technique is not possible in the case of coatings or when volume of the material available for testing is very small. Indentation technique (especially with spherical ball or spherical tip as the indenter) is a versatile technique capable of determining the plastic flow behaviour of coatings and thin films and also small volumes in multi-phase alloys. However, it is important to ensure that the indentation tests satisfies certain criteria before the data from such tests is considered valid and the present work is concerned with developing such validity conditions.</w:t>
      </w:r>
    </w:p>
    <w:p w:rsidR="00E8528A" w:rsidRDefault="00E8528A" w:rsidP="00E8528A">
      <w:pPr>
        <w:spacing w:line="360" w:lineRule="auto"/>
        <w:jc w:val="both"/>
        <w:rPr>
          <w:rFonts w:ascii="Times New Roman" w:hAnsi="Times New Roman"/>
          <w:sz w:val="24"/>
          <w:szCs w:val="24"/>
        </w:rPr>
      </w:pPr>
      <w:r>
        <w:rPr>
          <w:rFonts w:ascii="Times New Roman" w:hAnsi="Times New Roman"/>
          <w:sz w:val="24"/>
          <w:szCs w:val="24"/>
        </w:rPr>
        <w:t>The indentation of metallic substrate with harder spherical balls over a range of load results in generation of hardness data (</w:t>
      </w:r>
      <w:r w:rsidRPr="00533474">
        <w:rPr>
          <w:rFonts w:ascii="Times New Roman" w:hAnsi="Times New Roman"/>
          <w:i/>
          <w:sz w:val="24"/>
          <w:szCs w:val="24"/>
        </w:rPr>
        <w:t>H</w:t>
      </w:r>
      <w:r>
        <w:rPr>
          <w:rFonts w:ascii="Times New Roman" w:hAnsi="Times New Roman"/>
          <w:sz w:val="24"/>
          <w:szCs w:val="24"/>
        </w:rPr>
        <w:t xml:space="preserve"> = Load/projected area of indentation) as a function of normalized indentation radius, </w:t>
      </w:r>
      <w:proofErr w:type="spellStart"/>
      <w:r w:rsidRPr="00533474">
        <w:rPr>
          <w:rFonts w:ascii="Times New Roman" w:hAnsi="Times New Roman"/>
          <w:i/>
          <w:sz w:val="24"/>
          <w:szCs w:val="24"/>
        </w:rPr>
        <w:t>a</w:t>
      </w:r>
      <w:r>
        <w:rPr>
          <w:rFonts w:ascii="Times New Roman" w:hAnsi="Times New Roman"/>
          <w:sz w:val="24"/>
          <w:szCs w:val="24"/>
        </w:rPr>
        <w:t>/</w:t>
      </w:r>
      <w:r w:rsidRPr="00533474">
        <w:rPr>
          <w:rFonts w:ascii="Times New Roman" w:hAnsi="Times New Roman"/>
          <w:i/>
          <w:sz w:val="24"/>
          <w:szCs w:val="24"/>
        </w:rPr>
        <w:t>R</w:t>
      </w:r>
      <w:proofErr w:type="spellEnd"/>
      <w:r>
        <w:rPr>
          <w:rFonts w:ascii="Times New Roman" w:hAnsi="Times New Roman"/>
          <w:sz w:val="24"/>
          <w:szCs w:val="24"/>
        </w:rPr>
        <w:t xml:space="preserve"> (</w:t>
      </w:r>
      <w:r w:rsidRPr="00533474">
        <w:rPr>
          <w:rFonts w:ascii="Times New Roman" w:hAnsi="Times New Roman"/>
          <w:i/>
          <w:sz w:val="24"/>
          <w:szCs w:val="24"/>
        </w:rPr>
        <w:t>a</w:t>
      </w:r>
      <w:r w:rsidR="00533474">
        <w:rPr>
          <w:rFonts w:ascii="Times New Roman" w:hAnsi="Times New Roman"/>
          <w:sz w:val="24"/>
          <w:szCs w:val="24"/>
        </w:rPr>
        <w:t xml:space="preserve"> </w:t>
      </w:r>
      <w:r w:rsidR="00291208">
        <w:rPr>
          <w:rFonts w:ascii="Times New Roman" w:hAnsi="Times New Roman"/>
          <w:sz w:val="24"/>
          <w:szCs w:val="24"/>
        </w:rPr>
        <w:t>is</w:t>
      </w:r>
      <w:r w:rsidR="00533474">
        <w:rPr>
          <w:rFonts w:ascii="Times New Roman" w:hAnsi="Times New Roman"/>
          <w:sz w:val="24"/>
          <w:szCs w:val="24"/>
        </w:rPr>
        <w:t xml:space="preserve"> </w:t>
      </w:r>
      <w:r>
        <w:rPr>
          <w:rFonts w:ascii="Times New Roman" w:hAnsi="Times New Roman"/>
          <w:sz w:val="24"/>
          <w:szCs w:val="24"/>
        </w:rPr>
        <w:t xml:space="preserve">indentation radius and </w:t>
      </w:r>
      <w:r w:rsidRPr="00533474">
        <w:rPr>
          <w:rFonts w:ascii="Times New Roman" w:hAnsi="Times New Roman"/>
          <w:i/>
          <w:sz w:val="24"/>
          <w:szCs w:val="24"/>
        </w:rPr>
        <w:t>R</w:t>
      </w:r>
      <w:r w:rsidR="00533474">
        <w:rPr>
          <w:rFonts w:ascii="Times New Roman" w:hAnsi="Times New Roman"/>
          <w:sz w:val="24"/>
          <w:szCs w:val="24"/>
        </w:rPr>
        <w:t xml:space="preserve"> </w:t>
      </w:r>
      <w:r w:rsidR="00291208">
        <w:rPr>
          <w:rFonts w:ascii="Times New Roman" w:hAnsi="Times New Roman"/>
          <w:sz w:val="24"/>
          <w:szCs w:val="24"/>
        </w:rPr>
        <w:t>is</w:t>
      </w:r>
      <w:r>
        <w:rPr>
          <w:rFonts w:ascii="Times New Roman" w:hAnsi="Times New Roman"/>
          <w:sz w:val="24"/>
          <w:szCs w:val="24"/>
        </w:rPr>
        <w:t xml:space="preserve"> radius of the spherical ball). Tabor</w:t>
      </w:r>
      <w:r w:rsidR="006108D1">
        <w:rPr>
          <w:rFonts w:ascii="Times New Roman" w:hAnsi="Times New Roman"/>
          <w:sz w:val="24"/>
          <w:szCs w:val="24"/>
        </w:rPr>
        <w:t xml:space="preserve"> </w:t>
      </w:r>
      <w:r w:rsidR="006108D1">
        <w:rPr>
          <w:rFonts w:ascii="Times New Roman" w:hAnsi="Times New Roman"/>
          <w:sz w:val="24"/>
          <w:szCs w:val="24"/>
        </w:rPr>
        <w:fldChar w:fldCharType="begin" w:fldLock="1"/>
      </w:r>
      <w:r w:rsidR="00436BBC">
        <w:rPr>
          <w:rFonts w:ascii="Times New Roman" w:hAnsi="Times New Roman"/>
          <w:sz w:val="24"/>
          <w:szCs w:val="24"/>
        </w:rPr>
        <w:instrText>ADDIN CSL_CITATION { "citationItems" : [ { "id" : "ITEM-1", "itemData" : { "DOI" : "10.1098/rspa.1948.0008", "author" : [ { "dropping-particle" : "", "family" : "Tabor", "given" : "D.", "non-dropping-particle" : "", "parse-names" : false, "suffix" : "" } ], "container-title" : "Proceedings of the Royal Society London", "id" : "ITEM-1", "issue" : "1029", "issued" : { "date-parts" : [ [ "1948" ] ] }, "page" : "247-274", "title" : "A simple theory of static and dynamic hardness", "type" : "article-journal", "volume" : "192" }, "uris" : [ "http://www.mendeley.com/documents/?uuid=d98fc0f8-2c08-4ea2-a006-240c9b0c446f" ] } ], "mendeley" : { "formattedCitation" : "[1]", "plainTextFormattedCitation" : "[1]", "previouslyFormattedCitation" : "[1]" }, "properties" : { "noteIndex" : 0 }, "schema" : "https://github.com/citation-style-language/schema/raw/master/csl-citation.json" }</w:instrText>
      </w:r>
      <w:r w:rsidR="006108D1">
        <w:rPr>
          <w:rFonts w:ascii="Times New Roman" w:hAnsi="Times New Roman"/>
          <w:sz w:val="24"/>
          <w:szCs w:val="24"/>
        </w:rPr>
        <w:fldChar w:fldCharType="separate"/>
      </w:r>
      <w:r w:rsidR="00436BBC" w:rsidRPr="00436BBC">
        <w:rPr>
          <w:rFonts w:ascii="Times New Roman" w:hAnsi="Times New Roman"/>
          <w:noProof/>
          <w:sz w:val="24"/>
          <w:szCs w:val="24"/>
        </w:rPr>
        <w:t>[1]</w:t>
      </w:r>
      <w:r w:rsidR="006108D1">
        <w:rPr>
          <w:rFonts w:ascii="Times New Roman" w:hAnsi="Times New Roman"/>
          <w:sz w:val="24"/>
          <w:szCs w:val="24"/>
        </w:rPr>
        <w:fldChar w:fldCharType="end"/>
      </w:r>
      <w:r>
        <w:rPr>
          <w:rFonts w:ascii="Times New Roman" w:hAnsi="Times New Roman"/>
          <w:sz w:val="24"/>
          <w:szCs w:val="24"/>
        </w:rPr>
        <w:t xml:space="preserve"> first demonstrated that the </w:t>
      </w:r>
      <w:r w:rsidRPr="00533474">
        <w:rPr>
          <w:rFonts w:ascii="Times New Roman" w:hAnsi="Times New Roman"/>
          <w:i/>
          <w:sz w:val="24"/>
          <w:szCs w:val="24"/>
        </w:rPr>
        <w:t xml:space="preserve">H </w:t>
      </w:r>
      <w:r w:rsidR="00FF46DC">
        <w:rPr>
          <w:rFonts w:ascii="Times New Roman" w:hAnsi="Times New Roman"/>
          <w:i/>
          <w:sz w:val="24"/>
          <w:szCs w:val="24"/>
        </w:rPr>
        <w:t>–</w:t>
      </w:r>
      <w:r w:rsidRPr="00533474">
        <w:rPr>
          <w:rFonts w:ascii="Times New Roman" w:hAnsi="Times New Roman"/>
          <w:i/>
          <w:sz w:val="24"/>
          <w:szCs w:val="24"/>
        </w:rPr>
        <w:t xml:space="preserve"> </w:t>
      </w:r>
      <w:proofErr w:type="spellStart"/>
      <w:r w:rsidRPr="00533474">
        <w:rPr>
          <w:rFonts w:ascii="Times New Roman" w:hAnsi="Times New Roman"/>
          <w:i/>
          <w:sz w:val="24"/>
          <w:szCs w:val="24"/>
        </w:rPr>
        <w:t>a/R</w:t>
      </w:r>
      <w:proofErr w:type="spellEnd"/>
      <w:r>
        <w:rPr>
          <w:rFonts w:ascii="Times New Roman" w:hAnsi="Times New Roman"/>
          <w:sz w:val="24"/>
          <w:szCs w:val="24"/>
        </w:rPr>
        <w:t xml:space="preserve"> data can be converted to uniaxial plastic flow stress – strain data using the conversion factor </w:t>
      </w:r>
      <w:r w:rsidRPr="00533474">
        <w:rPr>
          <w:rFonts w:ascii="Times New Roman" w:hAnsi="Times New Roman"/>
          <w:i/>
          <w:sz w:val="24"/>
          <w:szCs w:val="24"/>
        </w:rPr>
        <w:t>C</w:t>
      </w:r>
      <w:r>
        <w:rPr>
          <w:rFonts w:ascii="Times New Roman" w:hAnsi="Times New Roman"/>
          <w:sz w:val="24"/>
          <w:szCs w:val="24"/>
        </w:rPr>
        <w:t xml:space="preserve"> (called constraint factor) for converting </w:t>
      </w:r>
      <w:r w:rsidRPr="00533474">
        <w:rPr>
          <w:rFonts w:ascii="Times New Roman" w:hAnsi="Times New Roman"/>
          <w:i/>
          <w:sz w:val="24"/>
          <w:szCs w:val="24"/>
        </w:rPr>
        <w:t>H</w:t>
      </w:r>
      <w:r>
        <w:rPr>
          <w:rFonts w:ascii="Times New Roman" w:hAnsi="Times New Roman"/>
          <w:sz w:val="24"/>
          <w:szCs w:val="24"/>
        </w:rPr>
        <w:t xml:space="preserve"> to uniaxial equivalent flow stress and  the second conversion factor </w:t>
      </w:r>
      <w:r w:rsidRPr="00533474">
        <w:rPr>
          <w:rFonts w:ascii="Times New Roman" w:hAnsi="Times New Roman"/>
          <w:i/>
          <w:sz w:val="24"/>
          <w:szCs w:val="24"/>
        </w:rPr>
        <w:t>q</w:t>
      </w:r>
      <w:r w:rsidR="00F04D31">
        <w:rPr>
          <w:rFonts w:ascii="Times New Roman" w:hAnsi="Times New Roman"/>
          <w:sz w:val="24"/>
          <w:szCs w:val="24"/>
        </w:rPr>
        <w:t xml:space="preserve"> (called Tabor coefficient</w:t>
      </w:r>
      <w:r>
        <w:rPr>
          <w:rFonts w:ascii="Times New Roman" w:hAnsi="Times New Roman"/>
          <w:sz w:val="24"/>
          <w:szCs w:val="24"/>
        </w:rPr>
        <w:t xml:space="preserve">) for converting </w:t>
      </w:r>
      <w:proofErr w:type="spellStart"/>
      <w:r w:rsidR="00F7476D">
        <w:rPr>
          <w:rFonts w:ascii="Times New Roman" w:hAnsi="Times New Roman"/>
          <w:i/>
          <w:sz w:val="24"/>
          <w:szCs w:val="24"/>
        </w:rPr>
        <w:t>a/</w:t>
      </w:r>
      <w:r w:rsidRPr="00533474">
        <w:rPr>
          <w:rFonts w:ascii="Times New Roman" w:hAnsi="Times New Roman"/>
          <w:i/>
          <w:sz w:val="24"/>
          <w:szCs w:val="24"/>
        </w:rPr>
        <w:t>R</w:t>
      </w:r>
      <w:proofErr w:type="spellEnd"/>
      <w:r>
        <w:rPr>
          <w:rFonts w:ascii="Times New Roman" w:hAnsi="Times New Roman"/>
          <w:sz w:val="24"/>
          <w:szCs w:val="24"/>
        </w:rPr>
        <w:t xml:space="preserve"> to uniaxial plastic equivalent strain. Given the fact that indentation occurs under multiaxial stress state, it is rather surprising that one is able to obtain the uniaxial plastic flow stress-strain from hardness data using the two conversion factors mentioned above. However, repeated indentation experiments on a wide range of metallic materials has demonstrated the validity of the approach. Of the two conversion factors, the factor </w:t>
      </w:r>
      <w:r w:rsidRPr="00533474">
        <w:rPr>
          <w:rFonts w:ascii="Times New Roman" w:hAnsi="Times New Roman"/>
          <w:i/>
          <w:sz w:val="24"/>
          <w:szCs w:val="24"/>
        </w:rPr>
        <w:t>C</w:t>
      </w:r>
      <w:r>
        <w:rPr>
          <w:rFonts w:ascii="Times New Roman" w:hAnsi="Times New Roman"/>
          <w:sz w:val="24"/>
          <w:szCs w:val="24"/>
        </w:rPr>
        <w:t xml:space="preserve"> has a sound theoretical basis. On the other hand, Tabor coefficient has no theoretical basis and many investigators have felt that it is an empirical fitting parameter.</w:t>
      </w:r>
    </w:p>
    <w:p w:rsidR="00E8528A" w:rsidRDefault="00E8528A" w:rsidP="00E8528A">
      <w:pPr>
        <w:spacing w:line="360" w:lineRule="auto"/>
        <w:jc w:val="both"/>
        <w:rPr>
          <w:rFonts w:ascii="Times New Roman" w:hAnsi="Times New Roman"/>
          <w:sz w:val="24"/>
          <w:szCs w:val="24"/>
        </w:rPr>
      </w:pPr>
      <w:r>
        <w:rPr>
          <w:rFonts w:ascii="Times New Roman" w:hAnsi="Times New Roman"/>
          <w:sz w:val="24"/>
          <w:szCs w:val="24"/>
        </w:rPr>
        <w:lastRenderedPageBreak/>
        <w:t>The indentation behaviour of metallic materials with spherical balls has been studied exhaustively over the years. However, some aspects of the indentation have not been clarified fully and satisfactorily. It is very important that the indentation is carried out in the fully plastic indentation regime characterized by a constant values of the conversion factors (</w:t>
      </w:r>
      <w:r w:rsidRPr="00533474">
        <w:rPr>
          <w:rFonts w:ascii="Times New Roman" w:hAnsi="Times New Roman"/>
          <w:i/>
          <w:sz w:val="24"/>
          <w:szCs w:val="24"/>
        </w:rPr>
        <w:t>C</w:t>
      </w:r>
      <w:r>
        <w:rPr>
          <w:rFonts w:ascii="Times New Roman" w:hAnsi="Times New Roman"/>
          <w:sz w:val="24"/>
          <w:szCs w:val="24"/>
        </w:rPr>
        <w:t xml:space="preserve"> and </w:t>
      </w:r>
      <w:r w:rsidRPr="00533474">
        <w:rPr>
          <w:rFonts w:ascii="Times New Roman" w:hAnsi="Times New Roman"/>
          <w:i/>
          <w:sz w:val="24"/>
          <w:szCs w:val="24"/>
        </w:rPr>
        <w:t>q</w:t>
      </w:r>
      <w:r>
        <w:rPr>
          <w:rFonts w:ascii="Times New Roman" w:hAnsi="Times New Roman"/>
          <w:sz w:val="24"/>
          <w:szCs w:val="24"/>
        </w:rPr>
        <w:t>) independent of depth of indentation for a given material. In addition, fully plastic indentation requires that the plastic zone beneath the indenting ball is not confined but spreads to the surface and also that the energy expended during indentation is dominated by plastic deformation. In contrast, if the indentation is carried out in the elastic-plastic indentation regime, it has been demonstrated by Johnson</w:t>
      </w:r>
      <w:r w:rsidR="006108D1">
        <w:rPr>
          <w:rFonts w:ascii="Times New Roman" w:hAnsi="Times New Roman"/>
          <w:sz w:val="24"/>
          <w:szCs w:val="24"/>
        </w:rPr>
        <w:t xml:space="preserve"> </w:t>
      </w:r>
      <w:r w:rsidR="006108D1">
        <w:rPr>
          <w:rFonts w:ascii="Times New Roman" w:hAnsi="Times New Roman"/>
          <w:sz w:val="24"/>
          <w:szCs w:val="24"/>
        </w:rPr>
        <w:fldChar w:fldCharType="begin" w:fldLock="1"/>
      </w:r>
      <w:r w:rsidR="00436BBC">
        <w:rPr>
          <w:rFonts w:ascii="Times New Roman" w:hAnsi="Times New Roman"/>
          <w:sz w:val="24"/>
          <w:szCs w:val="24"/>
        </w:rPr>
        <w:instrText>ADDIN CSL_CITATION { "citationItems" : [ { "id" : "ITEM-1", "itemData" : { "DOI" : "http://dx.doi.org/10.1016/0022-5096(70)90029-3", "ISSN" : "0022-5096", "author" : [ { "dropping-particle" : "", "family" : "Johnson", "given" : "K L", "non-dropping-particle" : "", "parse-names" : false, "suffix" : "" } ], "container-title" : "Journal of the Mechanics and Physics of Solids", "id" : "ITEM-1", "issue" : "2", "issued" : { "date-parts" : [ [ "1970" ] ] }, "page" : "115-126", "title" : "The correlation of indentation experiments", "type" : "article-journal", "volume" : "18" }, "uris" : [ "http://www.mendeley.com/documents/?uuid=4ecca8ac-d6ec-42d7-be3c-0dc990db8b82" ] } ], "mendeley" : { "formattedCitation" : "[2]", "plainTextFormattedCitation" : "[2]", "previouslyFormattedCitation" : "[2]" }, "properties" : { "noteIndex" : 0 }, "schema" : "https://github.com/citation-style-language/schema/raw/master/csl-citation.json" }</w:instrText>
      </w:r>
      <w:r w:rsidR="006108D1">
        <w:rPr>
          <w:rFonts w:ascii="Times New Roman" w:hAnsi="Times New Roman"/>
          <w:sz w:val="24"/>
          <w:szCs w:val="24"/>
        </w:rPr>
        <w:fldChar w:fldCharType="separate"/>
      </w:r>
      <w:r w:rsidR="00436BBC" w:rsidRPr="00436BBC">
        <w:rPr>
          <w:rFonts w:ascii="Times New Roman" w:hAnsi="Times New Roman"/>
          <w:noProof/>
          <w:sz w:val="24"/>
          <w:szCs w:val="24"/>
        </w:rPr>
        <w:t>[2]</w:t>
      </w:r>
      <w:r w:rsidR="006108D1">
        <w:rPr>
          <w:rFonts w:ascii="Times New Roman" w:hAnsi="Times New Roman"/>
          <w:sz w:val="24"/>
          <w:szCs w:val="24"/>
        </w:rPr>
        <w:fldChar w:fldCharType="end"/>
      </w:r>
      <w:r>
        <w:rPr>
          <w:rFonts w:ascii="Times New Roman" w:hAnsi="Times New Roman"/>
          <w:sz w:val="24"/>
          <w:szCs w:val="24"/>
        </w:rPr>
        <w:t xml:space="preserve"> in his seminal work that the values of </w:t>
      </w:r>
      <w:r w:rsidR="00533474">
        <w:rPr>
          <w:rFonts w:ascii="Times New Roman" w:hAnsi="Times New Roman"/>
          <w:sz w:val="24"/>
          <w:szCs w:val="24"/>
        </w:rPr>
        <w:t xml:space="preserve"> </w:t>
      </w:r>
      <w:r w:rsidRPr="00533474">
        <w:rPr>
          <w:rFonts w:ascii="Times New Roman" w:hAnsi="Times New Roman"/>
          <w:i/>
          <w:sz w:val="24"/>
          <w:szCs w:val="24"/>
        </w:rPr>
        <w:t>C</w:t>
      </w:r>
      <w:r>
        <w:rPr>
          <w:rFonts w:ascii="Times New Roman" w:hAnsi="Times New Roman"/>
          <w:sz w:val="24"/>
          <w:szCs w:val="24"/>
        </w:rPr>
        <w:t xml:space="preserve"> and plastic zone size increase continuously with increasing (</w:t>
      </w:r>
      <w:r w:rsidRPr="00533474">
        <w:rPr>
          <w:rFonts w:ascii="Times New Roman" w:hAnsi="Times New Roman"/>
          <w:i/>
          <w:sz w:val="24"/>
          <w:szCs w:val="24"/>
        </w:rPr>
        <w:t>E/Y</w:t>
      </w:r>
      <w:r w:rsidR="00F7476D">
        <w:rPr>
          <w:rFonts w:ascii="Times New Roman" w:hAnsi="Times New Roman"/>
          <w:sz w:val="24"/>
          <w:szCs w:val="24"/>
        </w:rPr>
        <w:t xml:space="preserve"> )</w:t>
      </w:r>
      <w:r>
        <w:rPr>
          <w:rFonts w:ascii="Times New Roman" w:hAnsi="Times New Roman"/>
          <w:sz w:val="24"/>
          <w:szCs w:val="24"/>
        </w:rPr>
        <w:t>(</w:t>
      </w:r>
      <w:r w:rsidRPr="00533474">
        <w:rPr>
          <w:rFonts w:ascii="Times New Roman" w:hAnsi="Times New Roman"/>
          <w:i/>
          <w:sz w:val="24"/>
          <w:szCs w:val="24"/>
        </w:rPr>
        <w:t>a/R</w:t>
      </w:r>
      <w:r>
        <w:rPr>
          <w:rFonts w:ascii="Times New Roman" w:hAnsi="Times New Roman"/>
          <w:sz w:val="24"/>
          <w:szCs w:val="24"/>
        </w:rPr>
        <w:t xml:space="preserve">) where </w:t>
      </w:r>
      <w:r w:rsidRPr="00533474">
        <w:rPr>
          <w:rFonts w:ascii="Times New Roman" w:hAnsi="Times New Roman"/>
          <w:i/>
          <w:sz w:val="24"/>
          <w:szCs w:val="24"/>
        </w:rPr>
        <w:t>E</w:t>
      </w:r>
      <w:r>
        <w:rPr>
          <w:rFonts w:ascii="Times New Roman" w:hAnsi="Times New Roman"/>
          <w:sz w:val="24"/>
          <w:szCs w:val="24"/>
        </w:rPr>
        <w:t xml:space="preserve"> is the elastic modulus , </w:t>
      </w:r>
      <w:r w:rsidRPr="00533474">
        <w:rPr>
          <w:rFonts w:ascii="Times New Roman" w:hAnsi="Times New Roman"/>
          <w:i/>
          <w:sz w:val="24"/>
          <w:szCs w:val="24"/>
        </w:rPr>
        <w:t>Y</w:t>
      </w:r>
      <w:r>
        <w:rPr>
          <w:rFonts w:ascii="Times New Roman" w:hAnsi="Times New Roman"/>
          <w:sz w:val="24"/>
          <w:szCs w:val="24"/>
        </w:rPr>
        <w:t xml:space="preserve"> is the yield strength and </w:t>
      </w:r>
      <w:proofErr w:type="spellStart"/>
      <w:r w:rsidRPr="00533474">
        <w:rPr>
          <w:rFonts w:ascii="Times New Roman" w:hAnsi="Times New Roman"/>
          <w:i/>
          <w:sz w:val="24"/>
          <w:szCs w:val="24"/>
        </w:rPr>
        <w:t>a/R</w:t>
      </w:r>
      <w:proofErr w:type="spellEnd"/>
      <w:r>
        <w:rPr>
          <w:rFonts w:ascii="Times New Roman" w:hAnsi="Times New Roman"/>
          <w:sz w:val="24"/>
          <w:szCs w:val="24"/>
        </w:rPr>
        <w:t xml:space="preserve"> has been defined earlier. In addition, the plastic zone is confined within the sample.</w:t>
      </w:r>
    </w:p>
    <w:p w:rsidR="00E8528A" w:rsidRDefault="00E8528A" w:rsidP="00E8528A">
      <w:pPr>
        <w:spacing w:line="360" w:lineRule="auto"/>
        <w:jc w:val="both"/>
        <w:rPr>
          <w:rFonts w:ascii="Times New Roman" w:hAnsi="Times New Roman"/>
          <w:sz w:val="24"/>
          <w:szCs w:val="24"/>
        </w:rPr>
      </w:pPr>
      <w:r>
        <w:rPr>
          <w:rFonts w:ascii="Times New Roman" w:hAnsi="Times New Roman"/>
          <w:sz w:val="24"/>
          <w:szCs w:val="24"/>
        </w:rPr>
        <w:t>Many investigators</w:t>
      </w:r>
      <w:r w:rsidR="004E4E94">
        <w:rPr>
          <w:rFonts w:ascii="Times New Roman" w:hAnsi="Times New Roman"/>
          <w:sz w:val="24"/>
          <w:szCs w:val="24"/>
        </w:rPr>
        <w:t xml:space="preserve"> (see Table 1)</w:t>
      </w:r>
      <w:r>
        <w:rPr>
          <w:rFonts w:ascii="Times New Roman" w:hAnsi="Times New Roman"/>
          <w:sz w:val="24"/>
          <w:szCs w:val="24"/>
        </w:rPr>
        <w:t xml:space="preserve"> have converted their </w:t>
      </w:r>
      <w:r w:rsidR="00223BAD" w:rsidRPr="00223BAD">
        <w:rPr>
          <w:rFonts w:ascii="Times New Roman" w:hAnsi="Times New Roman"/>
          <w:i/>
          <w:sz w:val="24"/>
          <w:szCs w:val="24"/>
        </w:rPr>
        <w:t>H</w:t>
      </w:r>
      <w:r w:rsidR="00223BAD">
        <w:rPr>
          <w:rFonts w:ascii="Times New Roman" w:hAnsi="Times New Roman"/>
          <w:i/>
          <w:sz w:val="24"/>
          <w:szCs w:val="24"/>
        </w:rPr>
        <w:t xml:space="preserve"> </w:t>
      </w:r>
      <w:r w:rsidR="00223BAD">
        <w:rPr>
          <w:rFonts w:ascii="Times New Roman" w:hAnsi="Times New Roman"/>
          <w:sz w:val="24"/>
          <w:szCs w:val="24"/>
        </w:rPr>
        <w:t xml:space="preserve">- </w:t>
      </w:r>
      <w:proofErr w:type="spellStart"/>
      <w:r w:rsidRPr="00533474">
        <w:rPr>
          <w:rFonts w:ascii="Times New Roman" w:hAnsi="Times New Roman"/>
          <w:i/>
          <w:sz w:val="24"/>
          <w:szCs w:val="24"/>
        </w:rPr>
        <w:t>a/R</w:t>
      </w:r>
      <w:proofErr w:type="spellEnd"/>
      <w:r>
        <w:rPr>
          <w:rFonts w:ascii="Times New Roman" w:hAnsi="Times New Roman"/>
          <w:sz w:val="24"/>
          <w:szCs w:val="24"/>
        </w:rPr>
        <w:t xml:space="preserve"> data obtained using</w:t>
      </w:r>
      <w:r w:rsidR="002D0DEB">
        <w:rPr>
          <w:rFonts w:ascii="Times New Roman" w:hAnsi="Times New Roman"/>
          <w:sz w:val="24"/>
          <w:szCs w:val="24"/>
        </w:rPr>
        <w:t xml:space="preserve"> spherical</w:t>
      </w:r>
      <w:r>
        <w:rPr>
          <w:rFonts w:ascii="Times New Roman" w:hAnsi="Times New Roman"/>
          <w:sz w:val="24"/>
          <w:szCs w:val="24"/>
        </w:rPr>
        <w:t xml:space="preserve"> indentation tests to equivalent uniaxial stress- plastic strain using the two conversion factors (</w:t>
      </w:r>
      <w:r w:rsidRPr="00533474">
        <w:rPr>
          <w:rFonts w:ascii="Times New Roman" w:hAnsi="Times New Roman"/>
          <w:i/>
          <w:sz w:val="24"/>
          <w:szCs w:val="24"/>
        </w:rPr>
        <w:t>C</w:t>
      </w:r>
      <w:r>
        <w:rPr>
          <w:rFonts w:ascii="Times New Roman" w:hAnsi="Times New Roman"/>
          <w:sz w:val="24"/>
          <w:szCs w:val="24"/>
        </w:rPr>
        <w:t xml:space="preserve"> and </w:t>
      </w:r>
      <w:r w:rsidRPr="00533474">
        <w:rPr>
          <w:rFonts w:ascii="Times New Roman" w:hAnsi="Times New Roman"/>
          <w:i/>
          <w:sz w:val="24"/>
          <w:szCs w:val="24"/>
        </w:rPr>
        <w:t>q</w:t>
      </w:r>
      <w:r>
        <w:rPr>
          <w:rFonts w:ascii="Times New Roman" w:hAnsi="Times New Roman"/>
          <w:sz w:val="24"/>
          <w:szCs w:val="24"/>
        </w:rPr>
        <w:t>)</w:t>
      </w:r>
      <w:r w:rsidR="00D31E45">
        <w:rPr>
          <w:rFonts w:ascii="Times New Roman" w:hAnsi="Times New Roman"/>
          <w:sz w:val="24"/>
          <w:szCs w:val="24"/>
        </w:rPr>
        <w:t xml:space="preserve"> </w:t>
      </w:r>
      <w:r w:rsidR="00E554B4">
        <w:rPr>
          <w:rFonts w:ascii="Times New Roman" w:hAnsi="Times New Roman"/>
          <w:sz w:val="24"/>
          <w:szCs w:val="24"/>
        </w:rPr>
        <w:fldChar w:fldCharType="begin" w:fldLock="1"/>
      </w:r>
      <w:r w:rsidR="000164A7">
        <w:rPr>
          <w:rFonts w:ascii="Times New Roman" w:hAnsi="Times New Roman"/>
          <w:sz w:val="24"/>
          <w:szCs w:val="24"/>
        </w:rPr>
        <w:instrText>ADDIN CSL_CITATION { "citationItems" : [ { "id" : "ITEM-1", "itemData" : { "DOI" : "10.1098/rspa.1948.0008", "author" : [ { "dropping-particle" : "", "family" : "Tabor", "given" : "D.", "non-dropping-particle" : "", "parse-names" : false, "suffix" : "" } ], "container-title" : "Proceedings of the Royal Society London", "id" : "ITEM-1", "issue" : "1029", "issued" : { "date-parts" : [ [ "1948" ] ] }, "page" : "247-274", "title" : "A simple theory of static and dynamic hardness", "type" : "article-journal", "volume" : "192" }, "uris" : [ "http://www.mendeley.com/documents/?uuid=d98fc0f8-2c08-4ea2-a006-240c9b0c446f" ] }, { "id" : "ITEM-2", "itemData" : { "DOI" : "http://dx.doi.org/10.1016/0022-5096(70)90029-3", "ISSN" : "0022-5096", "author" : [ { "dropping-particle" : "", "family" : "Johnson", "given" : "K L", "non-dropping-particle" : "", "parse-names" : false, "suffix" : "" } ], "container-title" : "Journal of the Mechanics and Physics of Solids", "id" : "ITEM-2", "issue" : "2", "issued" : { "date-parts" : [ [ "1970" ] ] }, "page" : "115-126", "title" : "The correlation of indentation experiments", "type" : "article-journal", "volume" : "18" }, "uris" : [ "http://www.mendeley.com/documents/?uuid=4ecca8ac-d6ec-42d7-be3c-0dc990db8b82" ] }, { "id" : "ITEM-3", "itemData" : { "DOI" : "10.1016/0020-7403(74)90034-4", "ISSN" : "00207403", "abstract" : "A rigorous solution for the theoretical indentation of a rigid-perfectly plastic solid by a rigid sphere is obtained and compared with the experimental indentation of a near perfectly plastic material. Comparisons are also made with the experimental indentation of an annealed material as well as with various results from the published literature. The theory predicts that throughout penetration the mean pressure is approximately equal to 3.0 times the yield stress and that the representative strain of the deforming material is approximately equal to 0.32 times the impression to ball diameter ratio. Tabor has proposed similar semi-empirical relations for constructing stress-strain relations for workhardening materials from sphere indentation tests. However, his proportionality constants (2.8 and 0.2) differ from the present theoretical values and the discrepancy is believed to be due primarily to the neglect of workhardening in the theory. Nonetheless, the theory as well as the present experiments generally support Tabor's proposal. The theory also predicts a raised lip whose height is approximately equal to 0.4 times the depth of penetration. Norbury and Samuel have proposed a similar empirical relation. They found that the proportionality coefficient depends upon the workhardening of the material giving negative values (sinking-in type impressions) for materials with high workhardening. Even for the materials with lowest workhardening, however, the coefficient (about 0.3) was lower than that given by the present theory. This discrepancy is believed to be due primarily to elastic effects not accounted for in the rigid-plastic model. ?? 1974.", "author" : [ { "dropping-particle" : "", "family" : "Richmond", "given" : "O.", "non-dropping-particle" : "", "parse-names" : false, "suffix" : "" }, { "dropping-particle" : "", "family" : "Morrison", "given" : "H. L.", "non-dropping-particle" : "", "parse-names" : false, "suffix" : "" }, { "dropping-particle" : "", "family" : "Devenpeck", "given" : "M. L.", "non-dropping-particle" : "", "parse-names" : false, "suffix" : "" } ], "container-title" : "International Journal of Mechanical Sciences", "id" : "ITEM-3", "issue" : "1", "issued" : { "date-parts" : [ [ "1974" ] ] }, "page" : "75-82", "title" : "Sphere indentation with application to the Brinell hardness test", "type" : "article-journal", "volume" : "16" }, "uris" : [ "http://www.mendeley.com/documents/?uuid=f72cbd94-f594-4928-8704-94865c40a8bc" ] }, { "id" : "ITEM-4", "itemData" : { "DOI" : "10.1080/14786430600825103", "ISBN" : "1478-6435", "ISSN" : "1478-6435", "abstract" : "Over the past 10 years, a number of investigators have proposed methods to measure the yield strength of metals using instrumented indentation experiments performed with a sphere [Ma et al., J. Appl. Phys. 94 288 (2003); Cao and Lu, Acta Mater. 52 4023 (2004); Yu and Blanchard, J. Mater. Res. 11 2358 (1996); Field and Swain, J. Mater. Res. 10 101 (1995)]. Most of these proposed methods have yet to be rigorously verified experimentally. The objective of this work is to contribute to experimental verification by testing four contemporary models against their ability to accurately determine the yield strength of the aluminium alloy 6061-T6 using the smallest sphere commercially available. The four models selected for this review are those in the references mentioned above. The tensile and indentation samples were taken from the same 3.175-mm thick sheet and the surface of the indentation sample was given the best possible mechanical polishing. The indentation experiments were performed using a 90\u00b0 diamond cone with a mechanically polished radius of 385\u2208nm. The procedures proposed by Ma et al. and Cao and Lu were inconsistent with experimental observations and could not be implemented. Yu and Blanchard's model overestimated the yield strength by approximately 55%. Field and Swain's procedure overestimated the tensile flow curve by roughly 40%, which precluded obtaining a meaningful estimate of the yield strength. Among the most likely explanations for these surprisingly poor results are the effects of roughness and contaminants on the surface, and the possibility of an indentation size effect.", "author" : [ { "dropping-particle" : "", "family" : "Herbert", "given" : "E. G.", "non-dropping-particle" : "", "parse-names" : false, "suffix" : "" }, { "dropping-particle" : "", "family" : "Oliver", "given" : "W. C.", "non-dropping-particle" : "", "parse-names" : false, "suffix" : "" }, { "dropping-particle" : "", "family" : "Pharr", "given" : "G. M.", "non-dropping-particle" : "", "parse-names" : false, "suffix" : "" } ], "container-title" : "Philosophical Magazine", "id" : "ITEM-4", "issue" : "January 2012", "issued" : { "date-parts" : [ [ "2006" ] ] }, "page" : "5521-5539", "title" : "On the measurement of yield strength by spherical indentation", "type" : "article-journal", "volume" : "86" }, "uris" : [ "http://www.mendeley.com/documents/?uuid=d635d3a6-66df-4c1b-9618-0670b8858c8f" ] }, { "id" : "ITEM-5", "itemData" : { "DOI" : "10.1007/BF02665003", "ISSN" : "03602133", "author" : [ { "dropping-particle" : "", "family" : "Tirupataiah", "given" : "Y.", "non-dropping-particle" : "", "parse-names" : false, "suffix" : "" }, { "dropping-particle" : "", "family" : "Sundararajan", "given" : "G.", "non-dropping-particle" : "", "parse-names" : false, "suffix" : "" } ], "container-title" : "Metallurgical Transactions A", "id" : "ITEM-5", "issue" : "October", "issued" : { "date-parts" : [ [ "1991" ] ] }, "page" : "2375-2384", "title" : "On the constraint factor associated with the indentation of work-hardening materials with a spherical ball", "type" : "article-journal", "volume" : "22" }, "uris" : [ "http://www.mendeley.com/documents/?uuid=2b9df69e-b1a6-45e7-b42b-dd35094fcb33" ] }, { "id" : "ITEM-6", "itemData" : { "author" : [ { "dropping-particle" : "", "family" : "Ahn", "given" : "Jeong-hoon", "non-dropping-particle" : "", "parse-names" : false, "suffix" : "" }, { "dropping-particle" : "", "family" : "Kwon", "given" : "Dongil", "non-dropping-particle" : "", "parse-names" : false, "suffix" : "" } ], "id" : "ITEM-6", "issued" : { "date-parts" : [ [ "2001" ] ] }, "note" : "Used four different strain definitions to derive true stress-strain relationships from ball indenation load depth curve. Finally used 0.1tan(gama) which is sher starin at the contact edge and the corresponding CF is found to be 3.", "title" : "Derivation of plastic stress \u2013 strain relationship from ball indentations : Examination of strain definition and pileup effect", "type" : "article-journal" }, "uris" : [ "http://www.mendeley.com/documents/?uuid=c4e08826-cf15-4050-b863-842a1d9507ed" ] }, { "id" : "ITEM-7", "itemData" : { "DOI" : "10.1557/jmr.2010.0310", "ISSN" : "0884-2914", "abstract" : "The engineering stress\ufffdstrain curve is one of the most convenient characterizations of the constitutive behavior of materials that can be obtained directly from uniaxial experiments. We propose that the engineering stress\ufffdstrain curve may also be directly converted from the load\ufffddepth curve of a deep spherical indentation test via new phenomenological formulations of the effective indentation strain and stress. From extensive forward analyses, explicit relationships are established between the indentation constraint factors and material elastoplastic parameters, and verified numerically by a large set of engineering materials as well as experimentally by parallel laboratory tests and data available in the literature. An iterative reverse analysis procedure is proposed such that the uniaxial engineering stress\ufffdstrain curve of an unknown material (assuming that its elastic modulus is obtained in advance via a separate shallow spherical indentation test or other established methods) can be deduced phenomenologically and approximately from the load\ufffddisplacement curve of a deep spherical indentation test.", "author" : [ { "dropping-particle" : "", "family" : "Xu", "given" : "Baoxing", "non-dropping-particle" : "", "parse-names" : false, "suffix" : "" }, { "dropping-particle" : "", "family" : "Chen", "given" : "Xi", "non-dropping-particle" : "", "parse-names" : false, "suffix" : "" } ], "container-title" : "Journal of Materials Research", "id" : "ITEM-7", "issue" : "12", "issued" : { "date-parts" : [ [ "2010" ] ] }, "page" : "2297-2307", "title" : "Determining engineering stress\u2013strain curve directly from the load\u2013depth curve of spherical indentation test", "type" : "article-journal", "volume" : "25" }, "uris" : [ "http://www.mendeley.com/documents/?uuid=526f1c29-2438-4e39-9408-36719b6692e2" ] }, { "id" : "ITEM-8", "itemData" : { "DOI" : "10.1115/1.3443378", "ISSN" : "0094-4289", "abstract" : "Functional relationships describing the \u201cexpected\u201d deformation behavior of a spherically indented surface are obtained by statistical analysis of published data. The representative strain \u03b5R of the indentation, the ratio \u03c8 of mean contact pressure to representative flow stress YR (\u03b5R ), the shape of the interfacial pressure distribution p(r), the plastic boundary dimensions, and the displacement at the contact circumference can each be expressed, with specified precision, as functions of the altitude to base radius ratio h/b of the displaced spherical segment, the flow stress to Young\u2019s modulus ratio YR /E (a measure of elastic strain capacity), and the Meyer index m (a measure of strain-hardening rate). Only \u03b5R and \u03c8 are independent of m. Whereas \u03b5R = 0.43h/b, all other variables are predicted more precisely by \u03c6 = (h/b)/(YR /E) than by h/b. After plastic flow commences (\u03c6 = 1.15), \u03c8 = 1.1 + 0.53 ln\u03c6 until \u03c6 = 27, beyond which \u03c8 = 2.87. The extent of plastic flow during unloading can be predicted from p(r), which becomes flatter as \u03c6 and/or m increase.", "author" : [ { "dropping-particle" : "", "family" : "Francis", "given" : "H A", "non-dropping-particle" : "", "parse-names" : false, "suffix" : "" } ], "container-title" : "Transactions of the ASME", "id" : "ITEM-8", "issue" : "3", "issued" : { "date-parts" : [ [ "1976" ] ] }, "page" : "272-281", "title" : "Phenomenological Analysis of Plastic Spherical Indentation", "type" : "article-journal", "volume" : "98" }, "uris" : [ "http://www.mendeley.com/documents/?uuid=2547ee66-b068-4441-9abd-3f1c772c274b" ] }, { "id" : "ITEM-9", "itemData" : { "DOI" : "http://dx.doi.org/10.1016/j.msea.2005.12.012", "ISSN" : "0921-5093", "abstract" : "Several methods have been suggested for deriving indentation flow curves using the instrumented indentation technique, in which true stress and true strain are defined with indentation parameters. The definition of true stress is nearly the same in all methods, but the definitions of true strain fall into two categories, sine function and tangent function. We adopted the work-hardening exponent to determine the definition appropriate in obtaining accurate indentation flow curves. The work-hardening exponent was proven to be affected only by the definition of true strain and not by other parameters when the effect of real contact depth was eliminated using finite element analysis. The sine function yields too large work-hardening behaviors for materials that obey power-law work-hardening, but the tangent function evaluates them accurately. The definition based on the tangent function was thus determined to be more appropriate in deriving the indentation flow curve. ", "author" : [ { "dropping-particle" : "", "family" : "Jeon", "given" : "Eun-chae", "non-dropping-particle" : "", "parse-names" : false, "suffix" : "" }, { "dropping-particle" : "", "family" : "Kim", "given" : "Ju-Young", "non-dropping-particle" : "", "parse-names" : false, "suffix" : "" }, { "dropping-particle" : "", "family" : "Baik", "given" : "Min-Kyung", "non-dropping-particle" : "", "parse-names" : false, "suffix" : "" }, { "dropping-particle" : "", "family" : "Kim", "given" : "Sung-Hoon", "non-dropping-particle" : "", "parse-names" : false, "suffix" : "" }, { "dropping-particle" : "", "family" : "Park", "given" : "Joo-Seung", "non-dropping-particle" : "", "parse-names" : false, "suffix" : "" }, { "dropping-particle" : "", "family" : "Kwon", "given" : "Dongil", "non-dropping-particle" : "", "parse-names" : false, "suffix" : "" } ], "container-title" : "Materials Science and Engineering: A", "id" : "ITEM-9", "issue" : "1\u20132", "issued" : { "date-parts" : [ [ "2006" ] ] }, "page" : "196-201", "title" : "Optimum definition of true strain beneath a spherical indenter for deriving indentation flow curves", "type" : "article-journal", "volume" : "419" }, "uris" : [ "http://www.mendeley.com/documents/?uuid=3235493d-7999-4139-8bf5-833da01e6bcb" ] }, { "id" : "ITEM-10", "itemData" : { "DOI" : "10.1016/j.actamat.2008.03.036", "author" : [ { "dropping-particle" : "", "family" : "Kalidindi", "given" : "Surya R", "non-dropping-particle" : "", "parse-names" : false, "suffix" : "" }, { "dropping-particle" : "", "family" : "Pathak", "given" : "Siddhartha", "non-dropping-particle" : "", "parse-names" : false, "suffix" : "" } ], "container-title" : "Acta Materialia", "id" : "ITEM-10", "issued" : { "date-parts" : [ [ "2008" ] ] }, "page" : "3523-3532", "title" : "Determination of the effective zero-point and the extraction of spherical nanoindentation stress \u2013 strain curves", "type" : "article-journal", "volume" : "56" }, "uris" : [ "http://www.mendeley.com/documents/?uuid=e997b926-5fe1-48c4-b045-d99d8d0cd7a9" ] }, { "id" : "ITEM-11", "itemData" : { "DOI" : "10.1016/j.actamat.2016.04.034", "ISSN" : "1359-6454", "author" : [ { "dropping-particle" : "", "family" : "Patel", "given" : "Dipen K", "non-dropping-particle" : "", "parse-names" : false, "suffix" : "" }, { "dropping-particle" : "", "family" : "Kalidindi", "given" : "Surya R", "non-dropping-particle" : "", "parse-names" : false, "suffix" : "" } ], "container-title" : "Acta Materialia", "id" : "ITEM-11", "issued" : { "date-parts" : [ [ "2016" ] ] }, "page" : "295-302", "publisher" : "Elsevier Ltd", "title" : "Acta Materialia Correlation of spherical nanoindentation stress-strain curves to simple compression stress-strain curves for elastic-plastic isotropic materials using fi nite element models", "type" : "article-journal", "volume" : "112" }, "uris" : [ "http://www.mendeley.com/documents/?uuid=d8d42c3f-1da1-4a96-8121-ae5b2210f68e" ] }, { "id" : "ITEM-12", "itemData" : { "DOI" : "10.1155/2018/8316384", "abstract" : "Article in press", "author" : [ { "dropping-particle" : "", "family" : "Miguel \u00c1ngel Garrido, J. Ruiz-Hervias, Zhu Zhang, Le-Le Zhang", "given" : "Chao Chang", "non-dropping-particle" : "", "parse-names" : false, "suffix" : "" } ], "container-title" : "Advances in Materials Science and Engineering", "id" : "ITEM-12", "issued" : { "date-parts" : [ [ "2017" ] ] }, "page" : "1-23", "title" : "Representative stress strain curve by spherical indentation on elastic-plastic materials", "type" : "article-journal" }, "uris" : [ "http://www.mendeley.com/documents/?uuid=ceccb5b3-a44a-48a4-acd1-dfa7136825fa" ] }, { "id" : "ITEM-13", "itemData" : { "DOI" : "10.1016/0020-7403(72)90099-9", "ISSN" : "00207403", "abstract" : "Computation of the elastic-plastic solution of ball indentation was carried out by the finite-element method. The computed load-displacement curve, plastic zone development and indentation pressures were in good agreement with those obtained experimentally with heat-treated steel SAE4340. Furthermore, Tabor's relationship for representative strains was examined, and the contact pressure distributions was found to resemble closely that obtained by Ishlinsky with the slip-line method. ?? 1972.", "author" : [ { "dropping-particle" : "", "family" : "Lee", "given" : "C. H.", "non-dropping-particle" : "", "parse-names" : false, "suffix" : "" }, { "dropping-particle" : "", "family" : "Masaki", "given" : "S.", "non-dropping-particle" : "", "parse-names" : false, "suffix" : "" }, { "dropping-particle" : "", "family" : "Kobayashi", "given" : "Shiro", "non-dropping-particle" : "", "parse-names" : false, "suffix" : "" } ], "container-title" : "International Journal of Mechanical Sciences", "id" : "ITEM-13", "issue" : "7", "issued" : { "date-parts" : [ [ "1972" ] ] }, "page" : "417-426", "title" : "Analysis of ball indentation", "type" : "article-journal", "volume" : "14" }, "uris" : [ "http://www.mendeley.com/documents/?uuid=b9e0fcfa-bc0d-4a27-9728-249a045394d7" ] } ], "mendeley" : { "formattedCitation" : "[1\u201313]", "plainTextFormattedCitation" : "[1\u201313]", "previouslyFormattedCitation" : "[1\u201313]" }, "properties" : { "noteIndex" : 0 }, "schema" : "https://github.com/citation-style-language/schema/raw/master/csl-citation.json" }</w:instrText>
      </w:r>
      <w:r w:rsidR="00E554B4">
        <w:rPr>
          <w:rFonts w:ascii="Times New Roman" w:hAnsi="Times New Roman"/>
          <w:sz w:val="24"/>
          <w:szCs w:val="24"/>
        </w:rPr>
        <w:fldChar w:fldCharType="separate"/>
      </w:r>
      <w:r w:rsidR="00E554B4" w:rsidRPr="00E554B4">
        <w:rPr>
          <w:rFonts w:ascii="Times New Roman" w:hAnsi="Times New Roman"/>
          <w:noProof/>
          <w:sz w:val="24"/>
          <w:szCs w:val="24"/>
        </w:rPr>
        <w:t>[1–13]</w:t>
      </w:r>
      <w:r w:rsidR="00E554B4">
        <w:rPr>
          <w:rFonts w:ascii="Times New Roman" w:hAnsi="Times New Roman"/>
          <w:sz w:val="24"/>
          <w:szCs w:val="24"/>
        </w:rPr>
        <w:fldChar w:fldCharType="end"/>
      </w:r>
      <w:r w:rsidR="00D31E45">
        <w:rPr>
          <w:rFonts w:ascii="Times New Roman" w:hAnsi="Times New Roman"/>
          <w:sz w:val="24"/>
          <w:szCs w:val="24"/>
        </w:rPr>
        <w:t xml:space="preserve">. </w:t>
      </w:r>
      <w:r w:rsidR="004F3E4E">
        <w:rPr>
          <w:rFonts w:ascii="Times New Roman" w:hAnsi="Times New Roman"/>
          <w:sz w:val="24"/>
          <w:szCs w:val="24"/>
        </w:rPr>
        <w:t xml:space="preserve">As can be noted from the Table 1, the experimentally measured / theoretically calculated </w:t>
      </w:r>
      <w:r w:rsidR="004F3E4E">
        <w:rPr>
          <w:rFonts w:ascii="Times New Roman" w:hAnsi="Times New Roman"/>
          <w:i/>
          <w:sz w:val="24"/>
          <w:szCs w:val="24"/>
        </w:rPr>
        <w:t xml:space="preserve">C </w:t>
      </w:r>
      <w:r w:rsidR="004F3E4E" w:rsidRPr="004F3E4E">
        <w:rPr>
          <w:rFonts w:ascii="Times New Roman" w:hAnsi="Times New Roman"/>
          <w:sz w:val="24"/>
          <w:szCs w:val="24"/>
        </w:rPr>
        <w:t>and</w:t>
      </w:r>
      <w:r w:rsidR="004F3E4E">
        <w:rPr>
          <w:rFonts w:ascii="Times New Roman" w:hAnsi="Times New Roman"/>
          <w:i/>
          <w:sz w:val="24"/>
          <w:szCs w:val="24"/>
        </w:rPr>
        <w:t xml:space="preserve"> q</w:t>
      </w:r>
      <w:r w:rsidR="004F3E4E">
        <w:rPr>
          <w:rFonts w:ascii="Times New Roman" w:hAnsi="Times New Roman"/>
          <w:sz w:val="24"/>
          <w:szCs w:val="24"/>
        </w:rPr>
        <w:t xml:space="preserve"> values covered a wide range from 2.6 to 4 and 0.1 to 0.32 respectively. Many </w:t>
      </w:r>
      <w:r w:rsidR="00DB60FD">
        <w:rPr>
          <w:rFonts w:ascii="Times New Roman" w:hAnsi="Times New Roman"/>
          <w:sz w:val="24"/>
          <w:szCs w:val="24"/>
        </w:rPr>
        <w:t>of the</w:t>
      </w:r>
      <w:r w:rsidR="00186667">
        <w:rPr>
          <w:rFonts w:ascii="Times New Roman" w:hAnsi="Times New Roman"/>
          <w:sz w:val="24"/>
          <w:szCs w:val="24"/>
        </w:rPr>
        <w:t>se</w:t>
      </w:r>
      <w:r w:rsidR="00DB60FD">
        <w:rPr>
          <w:rFonts w:ascii="Times New Roman" w:hAnsi="Times New Roman"/>
          <w:sz w:val="24"/>
          <w:szCs w:val="24"/>
        </w:rPr>
        <w:t xml:space="preserve"> investigat</w:t>
      </w:r>
      <w:r w:rsidR="00186667">
        <w:rPr>
          <w:rFonts w:ascii="Times New Roman" w:hAnsi="Times New Roman"/>
          <w:sz w:val="24"/>
          <w:szCs w:val="24"/>
        </w:rPr>
        <w:t xml:space="preserve">ions do </w:t>
      </w:r>
      <w:r>
        <w:rPr>
          <w:rFonts w:ascii="Times New Roman" w:hAnsi="Times New Roman"/>
          <w:sz w:val="24"/>
          <w:szCs w:val="24"/>
        </w:rPr>
        <w:t>not</w:t>
      </w:r>
      <w:r w:rsidR="00186667">
        <w:rPr>
          <w:rFonts w:ascii="Times New Roman" w:hAnsi="Times New Roman"/>
          <w:sz w:val="24"/>
          <w:szCs w:val="24"/>
        </w:rPr>
        <w:t xml:space="preserve"> confirm</w:t>
      </w:r>
      <w:r>
        <w:rPr>
          <w:rFonts w:ascii="Times New Roman" w:hAnsi="Times New Roman"/>
          <w:sz w:val="24"/>
          <w:szCs w:val="24"/>
        </w:rPr>
        <w:t xml:space="preserve"> </w:t>
      </w:r>
      <w:r w:rsidR="00186667">
        <w:rPr>
          <w:rFonts w:ascii="Times New Roman" w:hAnsi="Times New Roman"/>
          <w:sz w:val="24"/>
          <w:szCs w:val="24"/>
        </w:rPr>
        <w:t>whether the</w:t>
      </w:r>
      <w:r>
        <w:rPr>
          <w:rFonts w:ascii="Times New Roman" w:hAnsi="Times New Roman"/>
          <w:sz w:val="24"/>
          <w:szCs w:val="24"/>
        </w:rPr>
        <w:t xml:space="preserve"> indentation tests were carried out in the fully plastic </w:t>
      </w:r>
      <w:r w:rsidR="00DB60FD">
        <w:rPr>
          <w:rFonts w:ascii="Times New Roman" w:hAnsi="Times New Roman"/>
          <w:sz w:val="24"/>
          <w:szCs w:val="24"/>
        </w:rPr>
        <w:t xml:space="preserve">indentation </w:t>
      </w:r>
      <w:r>
        <w:rPr>
          <w:rFonts w:ascii="Times New Roman" w:hAnsi="Times New Roman"/>
          <w:sz w:val="24"/>
          <w:szCs w:val="24"/>
        </w:rPr>
        <w:t>regime wherein the constant conversion factors are applicable.</w:t>
      </w:r>
    </w:p>
    <w:p w:rsidR="000D7336" w:rsidRDefault="000D7336" w:rsidP="00E8528A">
      <w:pPr>
        <w:spacing w:line="360" w:lineRule="auto"/>
        <w:jc w:val="both"/>
        <w:rPr>
          <w:rFonts w:ascii="Times New Roman" w:hAnsi="Times New Roman"/>
          <w:sz w:val="24"/>
          <w:szCs w:val="24"/>
        </w:rPr>
      </w:pPr>
      <w:r>
        <w:rPr>
          <w:rFonts w:ascii="Times New Roman" w:hAnsi="Times New Roman"/>
          <w:sz w:val="24"/>
          <w:szCs w:val="24"/>
        </w:rPr>
        <w:t>In order to systematically explore constraint factor and Tabor coefficient for a wide range of mat</w:t>
      </w:r>
      <w:r w:rsidR="00223BAD">
        <w:rPr>
          <w:rFonts w:ascii="Times New Roman" w:hAnsi="Times New Roman"/>
          <w:sz w:val="24"/>
          <w:szCs w:val="24"/>
        </w:rPr>
        <w:t>e</w:t>
      </w:r>
      <w:r>
        <w:rPr>
          <w:rFonts w:ascii="Times New Roman" w:hAnsi="Times New Roman"/>
          <w:sz w:val="24"/>
          <w:szCs w:val="24"/>
        </w:rPr>
        <w:t xml:space="preserve">rials finite element simulations of spherical indentation </w:t>
      </w:r>
      <w:r w:rsidR="00651C2A">
        <w:rPr>
          <w:rFonts w:ascii="Times New Roman" w:hAnsi="Times New Roman"/>
          <w:sz w:val="24"/>
          <w:szCs w:val="24"/>
        </w:rPr>
        <w:t xml:space="preserve">can be used. </w:t>
      </w:r>
      <w:r>
        <w:rPr>
          <w:rFonts w:ascii="Times New Roman" w:hAnsi="Times New Roman"/>
          <w:sz w:val="24"/>
          <w:szCs w:val="24"/>
        </w:rPr>
        <w:t xml:space="preserve">  </w:t>
      </w:r>
    </w:p>
    <w:p w:rsidR="00E8528A" w:rsidRDefault="00E8528A" w:rsidP="00E8528A">
      <w:pPr>
        <w:spacing w:line="360" w:lineRule="auto"/>
        <w:jc w:val="both"/>
        <w:rPr>
          <w:rFonts w:ascii="Times New Roman" w:hAnsi="Times New Roman"/>
          <w:sz w:val="24"/>
          <w:szCs w:val="24"/>
        </w:rPr>
      </w:pPr>
      <w:r>
        <w:rPr>
          <w:rFonts w:ascii="Times New Roman" w:hAnsi="Times New Roman"/>
          <w:sz w:val="24"/>
          <w:szCs w:val="24"/>
        </w:rPr>
        <w:t>On the basis of the above discussion, the present paper has twin objectives.</w:t>
      </w:r>
    </w:p>
    <w:p w:rsidR="00651C2A" w:rsidRDefault="00E8528A" w:rsidP="00140E3E">
      <w:pPr>
        <w:pStyle w:val="ListParagraph"/>
        <w:numPr>
          <w:ilvl w:val="0"/>
          <w:numId w:val="2"/>
        </w:numPr>
        <w:spacing w:after="160" w:line="360" w:lineRule="auto"/>
        <w:jc w:val="both"/>
        <w:rPr>
          <w:rFonts w:ascii="Times New Roman" w:hAnsi="Times New Roman"/>
          <w:sz w:val="24"/>
          <w:szCs w:val="24"/>
        </w:rPr>
      </w:pPr>
      <w:r w:rsidRPr="00651C2A">
        <w:rPr>
          <w:rFonts w:ascii="Times New Roman" w:hAnsi="Times New Roman"/>
          <w:sz w:val="24"/>
          <w:szCs w:val="24"/>
        </w:rPr>
        <w:t xml:space="preserve">Develop a set of validity conditions which will ensure that the indentation is being carried out in the fully plastic regime. Towards this purpose, the spherical ball indentation of </w:t>
      </w:r>
      <w:r w:rsidR="00651C2A" w:rsidRPr="00651C2A">
        <w:rPr>
          <w:rFonts w:ascii="Times New Roman" w:hAnsi="Times New Roman"/>
          <w:sz w:val="24"/>
          <w:szCs w:val="24"/>
        </w:rPr>
        <w:t xml:space="preserve">a wide range of </w:t>
      </w:r>
      <w:r w:rsidRPr="00651C2A">
        <w:rPr>
          <w:rFonts w:ascii="Times New Roman" w:hAnsi="Times New Roman"/>
          <w:sz w:val="24"/>
          <w:szCs w:val="24"/>
        </w:rPr>
        <w:t>materials were carried out using FEM</w:t>
      </w:r>
      <w:r w:rsidR="00651C2A" w:rsidRPr="00651C2A">
        <w:rPr>
          <w:rFonts w:ascii="Times New Roman" w:hAnsi="Times New Roman"/>
          <w:sz w:val="24"/>
          <w:szCs w:val="24"/>
        </w:rPr>
        <w:t>.</w:t>
      </w:r>
      <w:r w:rsidRPr="00651C2A">
        <w:rPr>
          <w:rFonts w:ascii="Times New Roman" w:hAnsi="Times New Roman"/>
          <w:sz w:val="24"/>
          <w:szCs w:val="24"/>
        </w:rPr>
        <w:t xml:space="preserve"> </w:t>
      </w:r>
    </w:p>
    <w:p w:rsidR="00E8528A" w:rsidRPr="00651C2A" w:rsidRDefault="00E8528A" w:rsidP="00140E3E">
      <w:pPr>
        <w:pStyle w:val="ListParagraph"/>
        <w:numPr>
          <w:ilvl w:val="0"/>
          <w:numId w:val="2"/>
        </w:numPr>
        <w:spacing w:after="160" w:line="360" w:lineRule="auto"/>
        <w:jc w:val="both"/>
        <w:rPr>
          <w:rFonts w:ascii="Times New Roman" w:hAnsi="Times New Roman"/>
          <w:sz w:val="24"/>
          <w:szCs w:val="24"/>
        </w:rPr>
      </w:pPr>
      <w:r w:rsidRPr="00651C2A">
        <w:rPr>
          <w:rFonts w:ascii="Times New Roman" w:hAnsi="Times New Roman"/>
          <w:sz w:val="24"/>
          <w:szCs w:val="24"/>
        </w:rPr>
        <w:t>Of the</w:t>
      </w:r>
      <w:r w:rsidR="00651C2A">
        <w:rPr>
          <w:rFonts w:ascii="Times New Roman" w:hAnsi="Times New Roman"/>
          <w:sz w:val="24"/>
          <w:szCs w:val="24"/>
        </w:rPr>
        <w:t>se simulations</w:t>
      </w:r>
      <w:r w:rsidRPr="00651C2A">
        <w:rPr>
          <w:rFonts w:ascii="Times New Roman" w:hAnsi="Times New Roman"/>
          <w:sz w:val="24"/>
          <w:szCs w:val="24"/>
        </w:rPr>
        <w:t>, select only those indentations which</w:t>
      </w:r>
      <w:r w:rsidR="00651C2A">
        <w:rPr>
          <w:rFonts w:ascii="Times New Roman" w:hAnsi="Times New Roman"/>
          <w:sz w:val="24"/>
          <w:szCs w:val="24"/>
        </w:rPr>
        <w:t xml:space="preserve"> meet the criteria for</w:t>
      </w:r>
      <w:r w:rsidRPr="00651C2A">
        <w:rPr>
          <w:rFonts w:ascii="Times New Roman" w:hAnsi="Times New Roman"/>
          <w:sz w:val="24"/>
          <w:szCs w:val="24"/>
        </w:rPr>
        <w:t xml:space="preserve"> fully plastic</w:t>
      </w:r>
      <w:r w:rsidR="00651C2A">
        <w:rPr>
          <w:rFonts w:ascii="Times New Roman" w:hAnsi="Times New Roman"/>
          <w:sz w:val="24"/>
          <w:szCs w:val="24"/>
        </w:rPr>
        <w:t xml:space="preserve"> indentation</w:t>
      </w:r>
      <w:r w:rsidRPr="00651C2A">
        <w:rPr>
          <w:rFonts w:ascii="Times New Roman" w:hAnsi="Times New Roman"/>
          <w:sz w:val="24"/>
          <w:szCs w:val="24"/>
        </w:rPr>
        <w:t xml:space="preserve"> regim</w:t>
      </w:r>
      <w:r w:rsidR="00651C2A">
        <w:rPr>
          <w:rFonts w:ascii="Times New Roman" w:hAnsi="Times New Roman"/>
          <w:sz w:val="24"/>
          <w:szCs w:val="24"/>
        </w:rPr>
        <w:t>e which will be determined in the current work. Calculate the Tabor coefficient (</w:t>
      </w:r>
      <w:r w:rsidR="00651C2A" w:rsidRPr="00651C2A">
        <w:rPr>
          <w:rFonts w:ascii="Times New Roman" w:hAnsi="Times New Roman"/>
          <w:i/>
          <w:sz w:val="24"/>
          <w:szCs w:val="24"/>
        </w:rPr>
        <w:t>q</w:t>
      </w:r>
      <w:r w:rsidR="00651C2A">
        <w:rPr>
          <w:rFonts w:ascii="Times New Roman" w:hAnsi="Times New Roman"/>
          <w:sz w:val="24"/>
          <w:szCs w:val="24"/>
        </w:rPr>
        <w:t>) in this regime and e</w:t>
      </w:r>
      <w:r w:rsidRPr="00651C2A">
        <w:rPr>
          <w:rFonts w:ascii="Times New Roman" w:hAnsi="Times New Roman"/>
          <w:sz w:val="24"/>
          <w:szCs w:val="24"/>
        </w:rPr>
        <w:t xml:space="preserve">xamine whether </w:t>
      </w:r>
      <w:r w:rsidRPr="00651C2A">
        <w:rPr>
          <w:rFonts w:ascii="Times New Roman" w:hAnsi="Times New Roman"/>
          <w:i/>
          <w:sz w:val="24"/>
          <w:szCs w:val="24"/>
        </w:rPr>
        <w:t>q</w:t>
      </w:r>
      <w:r w:rsidRPr="00651C2A">
        <w:rPr>
          <w:rFonts w:ascii="Times New Roman" w:hAnsi="Times New Roman"/>
          <w:sz w:val="24"/>
          <w:szCs w:val="24"/>
        </w:rPr>
        <w:t xml:space="preserve"> is a const</w:t>
      </w:r>
      <w:r w:rsidR="002D2B03">
        <w:rPr>
          <w:rFonts w:ascii="Times New Roman" w:hAnsi="Times New Roman"/>
          <w:sz w:val="24"/>
          <w:szCs w:val="24"/>
        </w:rPr>
        <w:t xml:space="preserve">ant and </w:t>
      </w:r>
      <w:r w:rsidR="002D2B03">
        <w:rPr>
          <w:rFonts w:ascii="Times New Roman" w:hAnsi="Times New Roman"/>
          <w:sz w:val="24"/>
          <w:szCs w:val="24"/>
        </w:rPr>
        <w:lastRenderedPageBreak/>
        <w:t xml:space="preserve">has the right magnitude </w:t>
      </w:r>
      <w:r w:rsidR="002D2B03" w:rsidRPr="002D2B03">
        <w:rPr>
          <w:rFonts w:ascii="Times New Roman" w:hAnsi="Times New Roman"/>
          <w:color w:val="FF0000"/>
          <w:sz w:val="24"/>
          <w:szCs w:val="24"/>
        </w:rPr>
        <w:t>and thereby est</w:t>
      </w:r>
      <w:r w:rsidR="002D2B03">
        <w:rPr>
          <w:rFonts w:ascii="Times New Roman" w:hAnsi="Times New Roman"/>
          <w:color w:val="FF0000"/>
          <w:sz w:val="24"/>
          <w:szCs w:val="24"/>
        </w:rPr>
        <w:t>ablish a</w:t>
      </w:r>
      <w:r w:rsidR="002D2B03" w:rsidRPr="002D2B03">
        <w:rPr>
          <w:rFonts w:ascii="Times New Roman" w:hAnsi="Times New Roman"/>
          <w:color w:val="FF0000"/>
          <w:sz w:val="24"/>
          <w:szCs w:val="24"/>
        </w:rPr>
        <w:t xml:space="preserve"> theoretical basis</w:t>
      </w:r>
      <w:r w:rsidR="002D2B03">
        <w:rPr>
          <w:rFonts w:ascii="Times New Roman" w:hAnsi="Times New Roman"/>
          <w:color w:val="FF0000"/>
          <w:sz w:val="24"/>
          <w:szCs w:val="24"/>
        </w:rPr>
        <w:t xml:space="preserve"> for the Tabor coefficient</w:t>
      </w:r>
      <w:r w:rsidR="008908C9">
        <w:rPr>
          <w:rFonts w:ascii="Times New Roman" w:hAnsi="Times New Roman"/>
          <w:color w:val="FF0000"/>
          <w:sz w:val="24"/>
          <w:szCs w:val="24"/>
        </w:rPr>
        <w:t>.</w:t>
      </w:r>
    </w:p>
    <w:p w:rsidR="00E8528A" w:rsidRDefault="00732785" w:rsidP="00E8528A">
      <w:pPr>
        <w:spacing w:after="160" w:line="360" w:lineRule="auto"/>
        <w:jc w:val="both"/>
        <w:rPr>
          <w:rFonts w:ascii="Times New Roman" w:hAnsi="Times New Roman"/>
          <w:b/>
          <w:sz w:val="24"/>
          <w:szCs w:val="24"/>
        </w:rPr>
      </w:pPr>
      <w:r>
        <w:rPr>
          <w:rFonts w:ascii="Times New Roman" w:hAnsi="Times New Roman"/>
          <w:b/>
          <w:sz w:val="24"/>
          <w:szCs w:val="24"/>
        </w:rPr>
        <w:t>2</w:t>
      </w:r>
      <w:r w:rsidR="00E8528A">
        <w:rPr>
          <w:rFonts w:ascii="Times New Roman" w:hAnsi="Times New Roman"/>
          <w:b/>
          <w:sz w:val="24"/>
          <w:szCs w:val="24"/>
        </w:rPr>
        <w:t xml:space="preserve">. Materials and modeling </w:t>
      </w:r>
    </w:p>
    <w:p w:rsidR="00E8528A" w:rsidRDefault="00732785" w:rsidP="00E8528A">
      <w:pPr>
        <w:spacing w:after="160" w:line="360" w:lineRule="auto"/>
        <w:jc w:val="both"/>
        <w:rPr>
          <w:rFonts w:ascii="Times New Roman" w:hAnsi="Times New Roman"/>
          <w:i/>
          <w:sz w:val="24"/>
          <w:szCs w:val="24"/>
        </w:rPr>
      </w:pPr>
      <w:r>
        <w:rPr>
          <w:rFonts w:ascii="Times New Roman" w:hAnsi="Times New Roman"/>
          <w:i/>
          <w:sz w:val="24"/>
          <w:szCs w:val="24"/>
        </w:rPr>
        <w:t>2</w:t>
      </w:r>
      <w:r w:rsidR="00E8528A">
        <w:rPr>
          <w:rFonts w:ascii="Times New Roman" w:hAnsi="Times New Roman"/>
          <w:i/>
          <w:sz w:val="24"/>
          <w:szCs w:val="24"/>
        </w:rPr>
        <w:t>.1. Constitutive Equation</w:t>
      </w:r>
    </w:p>
    <w:p w:rsidR="00E8528A" w:rsidRDefault="00E8528A" w:rsidP="00E8528A">
      <w:pPr>
        <w:spacing w:after="160" w:line="360" w:lineRule="auto"/>
        <w:jc w:val="both"/>
        <w:rPr>
          <w:rFonts w:ascii="Times New Roman" w:hAnsi="Times New Roman"/>
          <w:sz w:val="24"/>
          <w:szCs w:val="24"/>
        </w:rPr>
      </w:pPr>
      <w:r>
        <w:rPr>
          <w:rFonts w:ascii="Times New Roman" w:hAnsi="Times New Roman"/>
          <w:sz w:val="24"/>
          <w:szCs w:val="24"/>
        </w:rPr>
        <w:t>In the present work it is propose</w:t>
      </w:r>
      <w:r w:rsidR="00490373">
        <w:rPr>
          <w:rFonts w:ascii="Times New Roman" w:hAnsi="Times New Roman"/>
          <w:sz w:val="24"/>
          <w:szCs w:val="24"/>
        </w:rPr>
        <w:t>d to carry out the indentation simulations</w:t>
      </w:r>
      <w:r>
        <w:rPr>
          <w:rFonts w:ascii="Times New Roman" w:hAnsi="Times New Roman"/>
          <w:sz w:val="24"/>
          <w:szCs w:val="24"/>
        </w:rPr>
        <w:t xml:space="preserve"> using the Finite Element Method (FEM). A critical </w:t>
      </w:r>
      <w:r w:rsidR="006552FB">
        <w:rPr>
          <w:rFonts w:ascii="Times New Roman" w:hAnsi="Times New Roman"/>
          <w:sz w:val="24"/>
          <w:szCs w:val="24"/>
        </w:rPr>
        <w:t>feature</w:t>
      </w:r>
      <w:r>
        <w:rPr>
          <w:rFonts w:ascii="Times New Roman" w:hAnsi="Times New Roman"/>
          <w:sz w:val="24"/>
          <w:szCs w:val="24"/>
        </w:rPr>
        <w:t xml:space="preserve"> required for such a simulation of indentation is the proper choice of the constitutive equation. Many investigators have used the power-law formulation </w:t>
      </w:r>
      <w:r w:rsidR="00CC084B">
        <w:rPr>
          <w:rFonts w:ascii="Times New Roman" w:hAnsi="Times New Roman"/>
          <w:sz w:val="24"/>
          <w:szCs w:val="24"/>
        </w:rPr>
        <w:t>for flow stress (</w:t>
      </w:r>
      <m:oMath>
        <m:r>
          <w:rPr>
            <w:rFonts w:ascii="Cambria Math" w:hAnsi="Cambria Math"/>
            <w:sz w:val="24"/>
            <w:szCs w:val="24"/>
          </w:rPr>
          <m:t>σ</m:t>
        </m:r>
      </m:oMath>
      <w:r w:rsidR="00CC084B">
        <w:rPr>
          <w:rFonts w:ascii="Times New Roman" w:hAnsi="Times New Roman"/>
          <w:sz w:val="24"/>
          <w:szCs w:val="24"/>
        </w:rPr>
        <w:t xml:space="preserve">)-plastic strain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p</m:t>
            </m:r>
          </m:sub>
        </m:sSub>
        <m:r>
          <w:rPr>
            <w:rFonts w:ascii="Cambria Math" w:hAnsi="Cambria Math"/>
            <w:sz w:val="24"/>
            <w:szCs w:val="24"/>
          </w:rPr>
          <m:t>)</m:t>
        </m:r>
      </m:oMath>
      <w:r w:rsidR="00CC084B">
        <w:rPr>
          <w:rFonts w:ascii="Times New Roman" w:hAnsi="Times New Roman"/>
          <w:sz w:val="24"/>
          <w:szCs w:val="24"/>
        </w:rPr>
        <w:t xml:space="preserve"> </w:t>
      </w:r>
      <w:r>
        <w:rPr>
          <w:rFonts w:ascii="Times New Roman" w:hAnsi="Times New Roman"/>
          <w:sz w:val="24"/>
          <w:szCs w:val="24"/>
        </w:rPr>
        <w:t>given by,</w:t>
      </w:r>
    </w:p>
    <w:p w:rsidR="00E8528A" w:rsidRDefault="00E8528A" w:rsidP="00E8528A">
      <w:pPr>
        <w:spacing w:after="160" w:line="360" w:lineRule="auto"/>
        <w:jc w:val="both"/>
        <w:rPr>
          <w:rFonts w:ascii="Times New Roman" w:hAnsi="Times New Roman"/>
          <w:sz w:val="24"/>
          <w:szCs w:val="24"/>
        </w:rPr>
      </w:pPr>
      <w:bookmarkStart w:id="0" w:name="OLE_LINK1"/>
      <w:bookmarkStart w:id="1" w:name="OLE_LINK2"/>
      <m:oMath>
        <m:r>
          <w:rPr>
            <w:rFonts w:ascii="Cambria Math" w:hAnsi="Cambria Math"/>
            <w:sz w:val="24"/>
            <w:szCs w:val="24"/>
          </w:rPr>
          <m:t>σ</m:t>
        </m:r>
        <w:bookmarkEnd w:id="0"/>
        <w:bookmarkEnd w:id="1"/>
        <m:r>
          <w:rPr>
            <w:rFonts w:ascii="Cambria Math" w:hAnsi="Cambria Math"/>
            <w:sz w:val="24"/>
            <w:szCs w:val="24"/>
          </w:rPr>
          <m:t>=K</m:t>
        </m:r>
        <w:bookmarkStart w:id="2" w:name="OLE_LINK3"/>
        <w:bookmarkStart w:id="3" w:name="OLE_LINK4"/>
        <m:sSubSup>
          <m:sSubSupPr>
            <m:ctrlPr>
              <w:rPr>
                <w:rFonts w:ascii="Cambria Math" w:hAnsi="Cambria Math"/>
                <w:i/>
                <w:sz w:val="24"/>
                <w:szCs w:val="24"/>
              </w:rPr>
            </m:ctrlPr>
          </m:sSubSupPr>
          <m:e>
            <m:r>
              <w:rPr>
                <w:rFonts w:ascii="Cambria Math" w:hAnsi="Cambria Math"/>
                <w:sz w:val="24"/>
                <w:szCs w:val="24"/>
              </w:rPr>
              <m:t>ε</m:t>
            </m:r>
          </m:e>
          <m:sub>
            <m:r>
              <w:rPr>
                <w:rFonts w:ascii="Cambria Math" w:hAnsi="Cambria Math"/>
                <w:sz w:val="24"/>
                <w:szCs w:val="24"/>
              </w:rPr>
              <m:t>p</m:t>
            </m:r>
          </m:sub>
          <m:sup>
            <m:r>
              <w:rPr>
                <w:rFonts w:ascii="Cambria Math" w:hAnsi="Cambria Math"/>
                <w:sz w:val="24"/>
                <w:szCs w:val="24"/>
              </w:rPr>
              <m:t>n</m:t>
            </m:r>
          </m:sup>
        </m:sSubSup>
      </m:oMath>
      <w:bookmarkEnd w:id="2"/>
      <w:bookmarkEnd w:id="3"/>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E8528A" w:rsidRDefault="00E8528A" w:rsidP="00E8528A">
      <w:pPr>
        <w:spacing w:after="160" w:line="360" w:lineRule="auto"/>
        <w:jc w:val="both"/>
        <w:rPr>
          <w:rFonts w:ascii="Times New Roman" w:hAnsi="Times New Roman"/>
          <w:sz w:val="24"/>
          <w:szCs w:val="24"/>
        </w:rPr>
      </w:pPr>
      <w:r>
        <w:rPr>
          <w:rFonts w:ascii="Times New Roman" w:hAnsi="Times New Roman"/>
          <w:sz w:val="24"/>
          <w:szCs w:val="24"/>
        </w:rPr>
        <w:t xml:space="preserve">In Eq.1, </w:t>
      </w:r>
      <w:r w:rsidRPr="00435D0B">
        <w:rPr>
          <w:rFonts w:ascii="Times New Roman" w:hAnsi="Times New Roman"/>
          <w:i/>
          <w:sz w:val="24"/>
          <w:szCs w:val="24"/>
        </w:rPr>
        <w:t>K</w:t>
      </w:r>
      <w:r>
        <w:rPr>
          <w:rFonts w:ascii="Times New Roman" w:hAnsi="Times New Roman"/>
          <w:sz w:val="24"/>
          <w:szCs w:val="24"/>
        </w:rPr>
        <w:t xml:space="preserve"> is the strength coefficient and </w:t>
      </w:r>
      <w:r w:rsidRPr="00435D0B">
        <w:rPr>
          <w:rFonts w:ascii="Times New Roman" w:hAnsi="Times New Roman"/>
          <w:i/>
          <w:sz w:val="24"/>
          <w:szCs w:val="24"/>
        </w:rPr>
        <w:t>n</w:t>
      </w:r>
      <w:r>
        <w:rPr>
          <w:rFonts w:ascii="Times New Roman" w:hAnsi="Times New Roman"/>
          <w:sz w:val="24"/>
          <w:szCs w:val="24"/>
        </w:rPr>
        <w:t xml:space="preserve"> is the strain hardening exponent. However, the problem with Eq. (1) is that it predicts zero flow stress at zero plastic strain in contrast to real materials characterized by a finite yield strength (</w:t>
      </w:r>
      <w:r w:rsidRPr="00435D0B">
        <w:rPr>
          <w:rFonts w:ascii="Times New Roman" w:hAnsi="Times New Roman"/>
          <w:i/>
          <w:sz w:val="24"/>
          <w:szCs w:val="24"/>
        </w:rPr>
        <w:t>Y</w:t>
      </w:r>
      <w:r>
        <w:rPr>
          <w:rFonts w:ascii="Times New Roman" w:hAnsi="Times New Roman"/>
          <w:sz w:val="24"/>
          <w:szCs w:val="24"/>
        </w:rPr>
        <w:t xml:space="preserve">) at zero strain. There have been attempts to link </w:t>
      </w:r>
      <w:r w:rsidRPr="00435D0B">
        <w:rPr>
          <w:rFonts w:ascii="Times New Roman" w:hAnsi="Times New Roman"/>
          <w:i/>
          <w:sz w:val="24"/>
          <w:szCs w:val="24"/>
        </w:rPr>
        <w:t>K</w:t>
      </w:r>
      <w:r>
        <w:rPr>
          <w:rFonts w:ascii="Times New Roman" w:hAnsi="Times New Roman"/>
          <w:sz w:val="24"/>
          <w:szCs w:val="24"/>
        </w:rPr>
        <w:t xml:space="preserve"> to yield strength but the resulting </w:t>
      </w:r>
      <w:r w:rsidRPr="00435D0B">
        <w:rPr>
          <w:rFonts w:ascii="Times New Roman" w:hAnsi="Times New Roman"/>
          <w:i/>
          <w:sz w:val="24"/>
          <w:szCs w:val="24"/>
        </w:rPr>
        <w:t>K</w:t>
      </w:r>
      <w:r>
        <w:rPr>
          <w:rFonts w:ascii="Times New Roman" w:hAnsi="Times New Roman"/>
          <w:sz w:val="24"/>
          <w:szCs w:val="24"/>
        </w:rPr>
        <w:t xml:space="preserve"> values are unrealistically high. </w:t>
      </w:r>
    </w:p>
    <w:p w:rsidR="00E8528A" w:rsidRDefault="00E8528A" w:rsidP="00E8528A">
      <w:pPr>
        <w:spacing w:after="160" w:line="360" w:lineRule="auto"/>
        <w:jc w:val="both"/>
        <w:rPr>
          <w:rFonts w:ascii="Times New Roman" w:hAnsi="Times New Roman"/>
          <w:sz w:val="24"/>
          <w:szCs w:val="24"/>
        </w:rPr>
      </w:pPr>
      <w:r>
        <w:rPr>
          <w:rFonts w:ascii="Times New Roman" w:hAnsi="Times New Roman"/>
          <w:sz w:val="24"/>
          <w:szCs w:val="24"/>
        </w:rPr>
        <w:t>In the present study we have opted for Ludwig formulation given by,</w:t>
      </w:r>
    </w:p>
    <w:p w:rsidR="00E8528A" w:rsidRDefault="00E8528A" w:rsidP="00E8528A">
      <w:pPr>
        <w:spacing w:after="160" w:line="360" w:lineRule="auto"/>
        <w:jc w:val="both"/>
        <w:rPr>
          <w:rFonts w:ascii="Times New Roman" w:hAnsi="Times New Roman"/>
          <w:sz w:val="24"/>
          <w:szCs w:val="24"/>
        </w:rPr>
      </w:pPr>
      <m:oMath>
        <m:r>
          <w:rPr>
            <w:rFonts w:ascii="Cambria Math" w:hAnsi="Cambria Math"/>
            <w:sz w:val="24"/>
            <w:szCs w:val="24"/>
          </w:rPr>
          <m:t>σ=Y+B</m:t>
        </m:r>
        <m:sSubSup>
          <m:sSubSupPr>
            <m:ctrlPr>
              <w:rPr>
                <w:rFonts w:ascii="Cambria Math" w:hAnsi="Cambria Math"/>
                <w:i/>
                <w:sz w:val="24"/>
                <w:szCs w:val="24"/>
              </w:rPr>
            </m:ctrlPr>
          </m:sSubSupPr>
          <m:e>
            <m:r>
              <w:rPr>
                <w:rFonts w:ascii="Cambria Math" w:hAnsi="Cambria Math"/>
                <w:sz w:val="24"/>
                <w:szCs w:val="24"/>
              </w:rPr>
              <m:t>ε</m:t>
            </m:r>
          </m:e>
          <m:sub>
            <m:r>
              <w:rPr>
                <w:rFonts w:ascii="Cambria Math" w:hAnsi="Cambria Math"/>
                <w:sz w:val="24"/>
                <w:szCs w:val="24"/>
              </w:rPr>
              <m:t>p</m:t>
            </m:r>
          </m:sub>
          <m:sup>
            <m:r>
              <w:rPr>
                <w:rFonts w:ascii="Cambria Math" w:hAnsi="Cambria Math"/>
                <w:sz w:val="24"/>
                <w:szCs w:val="24"/>
              </w:rPr>
              <m:t>m</m:t>
            </m:r>
          </m:sup>
        </m:sSubSup>
      </m:oMath>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E8528A" w:rsidRDefault="00E8528A" w:rsidP="00E8528A">
      <w:pPr>
        <w:spacing w:after="160" w:line="360" w:lineRule="auto"/>
        <w:jc w:val="both"/>
        <w:rPr>
          <w:rFonts w:ascii="Times New Roman" w:hAnsi="Times New Roman"/>
          <w:sz w:val="24"/>
          <w:szCs w:val="24"/>
        </w:rPr>
      </w:pPr>
      <w:r>
        <w:rPr>
          <w:rFonts w:ascii="Times New Roman" w:hAnsi="Times New Roman"/>
          <w:sz w:val="24"/>
          <w:szCs w:val="24"/>
        </w:rPr>
        <w:t xml:space="preserve">In Eq. (2), </w:t>
      </w:r>
      <w:r w:rsidRPr="00435D0B">
        <w:rPr>
          <w:rFonts w:ascii="Times New Roman" w:hAnsi="Times New Roman"/>
          <w:i/>
          <w:sz w:val="24"/>
          <w:szCs w:val="24"/>
        </w:rPr>
        <w:t>Y</w:t>
      </w:r>
      <w:r>
        <w:rPr>
          <w:rFonts w:ascii="Times New Roman" w:hAnsi="Times New Roman"/>
          <w:sz w:val="24"/>
          <w:szCs w:val="24"/>
        </w:rPr>
        <w:t xml:space="preserve"> is the yield strength, </w:t>
      </w:r>
      <w:r w:rsidRPr="00435D0B">
        <w:rPr>
          <w:rFonts w:ascii="Times New Roman" w:hAnsi="Times New Roman"/>
          <w:i/>
          <w:sz w:val="24"/>
          <w:szCs w:val="24"/>
        </w:rPr>
        <w:t>B</w:t>
      </w:r>
      <w:r>
        <w:rPr>
          <w:rFonts w:ascii="Times New Roman" w:hAnsi="Times New Roman"/>
          <w:sz w:val="24"/>
          <w:szCs w:val="24"/>
        </w:rPr>
        <w:t xml:space="preserve"> and </w:t>
      </w:r>
      <w:r w:rsidRPr="00435D0B">
        <w:rPr>
          <w:rFonts w:ascii="Times New Roman" w:hAnsi="Times New Roman"/>
          <w:i/>
          <w:sz w:val="24"/>
          <w:szCs w:val="24"/>
        </w:rPr>
        <w:t>m</w:t>
      </w:r>
      <w:r>
        <w:rPr>
          <w:rFonts w:ascii="Times New Roman" w:hAnsi="Times New Roman"/>
          <w:sz w:val="24"/>
          <w:szCs w:val="24"/>
        </w:rPr>
        <w:t xml:space="preserve"> are the material parameters. The advantage of this equation is that it explicitly se</w:t>
      </w:r>
      <w:r w:rsidR="00435D0B">
        <w:rPr>
          <w:rFonts w:ascii="Times New Roman" w:hAnsi="Times New Roman"/>
          <w:sz w:val="24"/>
          <w:szCs w:val="24"/>
        </w:rPr>
        <w:t xml:space="preserve">parates out the yield strength </w:t>
      </w:r>
      <w:r>
        <w:rPr>
          <w:rFonts w:ascii="Times New Roman" w:hAnsi="Times New Roman"/>
          <w:sz w:val="24"/>
          <w:szCs w:val="24"/>
        </w:rPr>
        <w:t>and the strain hardening component of the flow stress and thus Eq. (2) can be fitted to the pla</w:t>
      </w:r>
      <w:r w:rsidR="003B5B9A">
        <w:rPr>
          <w:rFonts w:ascii="Times New Roman" w:hAnsi="Times New Roman"/>
          <w:sz w:val="24"/>
          <w:szCs w:val="24"/>
        </w:rPr>
        <w:t>stic flow behavior of any metal or alloy</w:t>
      </w:r>
      <w:r>
        <w:rPr>
          <w:rFonts w:ascii="Times New Roman" w:hAnsi="Times New Roman"/>
          <w:sz w:val="24"/>
          <w:szCs w:val="24"/>
        </w:rPr>
        <w:t xml:space="preserve"> unlike Eq. (1). In addition, as will be shown later, use of Eq. (2) also allows the determination of C without inputting Tabor coefficient. </w:t>
      </w:r>
      <w:r w:rsidR="00490373">
        <w:rPr>
          <w:rFonts w:ascii="Times New Roman" w:hAnsi="Times New Roman"/>
          <w:sz w:val="24"/>
          <w:szCs w:val="24"/>
        </w:rPr>
        <w:t xml:space="preserve">In order to cover a wide material spectrum, 108 finite element simulations were carried out spanning a range of 10 to 3000 for </w:t>
      </w:r>
      <w:r w:rsidR="00490373" w:rsidRPr="002D2B68">
        <w:rPr>
          <w:rFonts w:ascii="Times New Roman" w:hAnsi="Times New Roman"/>
          <w:i/>
          <w:sz w:val="24"/>
          <w:szCs w:val="24"/>
        </w:rPr>
        <w:t>E/Y</w:t>
      </w:r>
      <w:r w:rsidR="00490373">
        <w:rPr>
          <w:rFonts w:ascii="Times New Roman" w:hAnsi="Times New Roman"/>
          <w:sz w:val="24"/>
          <w:szCs w:val="24"/>
        </w:rPr>
        <w:t>, 0 to 0.7</w:t>
      </w:r>
      <w:r w:rsidR="00435D0B">
        <w:rPr>
          <w:rFonts w:ascii="Times New Roman" w:hAnsi="Times New Roman"/>
          <w:sz w:val="24"/>
          <w:szCs w:val="24"/>
        </w:rPr>
        <w:t xml:space="preserve">75 for </w:t>
      </w:r>
      <w:r w:rsidR="00435D0B" w:rsidRPr="002D2B68">
        <w:rPr>
          <w:rFonts w:ascii="Times New Roman" w:hAnsi="Times New Roman"/>
          <w:i/>
          <w:sz w:val="24"/>
          <w:szCs w:val="24"/>
        </w:rPr>
        <w:t>m</w:t>
      </w:r>
      <w:r w:rsidR="00435D0B">
        <w:rPr>
          <w:rFonts w:ascii="Times New Roman" w:hAnsi="Times New Roman"/>
          <w:sz w:val="24"/>
          <w:szCs w:val="24"/>
        </w:rPr>
        <w:t xml:space="preserve"> and 0.1 to 0.7 for </w:t>
      </w:r>
      <w:r w:rsidR="00435D0B" w:rsidRPr="002D2B68">
        <w:rPr>
          <w:rFonts w:ascii="Times New Roman" w:hAnsi="Times New Roman"/>
          <w:i/>
          <w:sz w:val="24"/>
          <w:szCs w:val="24"/>
        </w:rPr>
        <w:t>a/R</w:t>
      </w:r>
      <w:r w:rsidR="00435D0B">
        <w:rPr>
          <w:rFonts w:ascii="Times New Roman" w:hAnsi="Times New Roman"/>
          <w:sz w:val="24"/>
          <w:szCs w:val="24"/>
        </w:rPr>
        <w:t>.</w:t>
      </w:r>
      <w:r w:rsidR="00490373">
        <w:rPr>
          <w:rFonts w:ascii="Times New Roman" w:hAnsi="Times New Roman"/>
          <w:sz w:val="24"/>
          <w:szCs w:val="24"/>
        </w:rPr>
        <w:t xml:space="preserve"> </w:t>
      </w:r>
      <w:r w:rsidR="00435D0B">
        <w:rPr>
          <w:rFonts w:ascii="Times New Roman" w:hAnsi="Times New Roman"/>
          <w:sz w:val="24"/>
          <w:szCs w:val="24"/>
        </w:rPr>
        <w:t>I</w:t>
      </w:r>
      <w:r w:rsidR="00490373">
        <w:rPr>
          <w:rFonts w:ascii="Times New Roman" w:hAnsi="Times New Roman"/>
          <w:sz w:val="24"/>
          <w:szCs w:val="24"/>
        </w:rPr>
        <w:t>n addition to these hypothetical materials</w:t>
      </w:r>
      <w:r w:rsidR="00D576E0">
        <w:rPr>
          <w:rFonts w:ascii="Times New Roman" w:hAnsi="Times New Roman"/>
          <w:sz w:val="24"/>
          <w:szCs w:val="24"/>
        </w:rPr>
        <w:t>,</w:t>
      </w:r>
      <w:r w:rsidR="00490373">
        <w:rPr>
          <w:rFonts w:ascii="Times New Roman" w:hAnsi="Times New Roman"/>
          <w:sz w:val="24"/>
          <w:szCs w:val="24"/>
        </w:rPr>
        <w:t xml:space="preserve"> </w:t>
      </w:r>
      <w:r w:rsidR="00D576E0">
        <w:rPr>
          <w:rFonts w:ascii="Times New Roman" w:hAnsi="Times New Roman"/>
          <w:sz w:val="24"/>
          <w:szCs w:val="24"/>
        </w:rPr>
        <w:t xml:space="preserve">a </w:t>
      </w:r>
      <w:r w:rsidR="00490373">
        <w:rPr>
          <w:rFonts w:ascii="Times New Roman" w:hAnsi="Times New Roman"/>
          <w:sz w:val="24"/>
          <w:szCs w:val="24"/>
        </w:rPr>
        <w:t xml:space="preserve">widely used metal (OFHC Cu) is used for simulation and subsequent validation. </w:t>
      </w:r>
      <w:r>
        <w:rPr>
          <w:rFonts w:ascii="Times New Roman" w:hAnsi="Times New Roman"/>
          <w:sz w:val="24"/>
          <w:szCs w:val="24"/>
        </w:rPr>
        <w:t xml:space="preserve">Table </w:t>
      </w:r>
      <w:r w:rsidR="006C72BE">
        <w:rPr>
          <w:rFonts w:ascii="Times New Roman" w:hAnsi="Times New Roman"/>
          <w:sz w:val="24"/>
          <w:szCs w:val="24"/>
        </w:rPr>
        <w:t>2</w:t>
      </w:r>
      <w:r>
        <w:rPr>
          <w:rFonts w:ascii="Times New Roman" w:hAnsi="Times New Roman"/>
          <w:sz w:val="24"/>
          <w:szCs w:val="24"/>
        </w:rPr>
        <w:t xml:space="preserve"> illustrates the typical values of </w:t>
      </w:r>
      <w:r w:rsidRPr="002D2B68">
        <w:rPr>
          <w:rFonts w:ascii="Times New Roman" w:hAnsi="Times New Roman"/>
          <w:i/>
          <w:sz w:val="24"/>
          <w:szCs w:val="24"/>
        </w:rPr>
        <w:t>K</w:t>
      </w:r>
      <w:r>
        <w:rPr>
          <w:rFonts w:ascii="Times New Roman" w:hAnsi="Times New Roman"/>
          <w:sz w:val="24"/>
          <w:szCs w:val="24"/>
        </w:rPr>
        <w:t xml:space="preserve"> and </w:t>
      </w:r>
      <w:r w:rsidRPr="002D2B68">
        <w:rPr>
          <w:rFonts w:ascii="Times New Roman" w:hAnsi="Times New Roman"/>
          <w:i/>
          <w:sz w:val="24"/>
          <w:szCs w:val="24"/>
        </w:rPr>
        <w:t>n</w:t>
      </w:r>
      <w:r>
        <w:rPr>
          <w:rFonts w:ascii="Times New Roman" w:hAnsi="Times New Roman"/>
          <w:sz w:val="24"/>
          <w:szCs w:val="24"/>
        </w:rPr>
        <w:t xml:space="preserve"> (Eq. (1)) and </w:t>
      </w:r>
      <w:r w:rsidRPr="002D2B68">
        <w:rPr>
          <w:rFonts w:ascii="Times New Roman" w:hAnsi="Times New Roman"/>
          <w:i/>
          <w:sz w:val="24"/>
          <w:szCs w:val="24"/>
        </w:rPr>
        <w:t>Y</w:t>
      </w:r>
      <w:r>
        <w:rPr>
          <w:rFonts w:ascii="Times New Roman" w:hAnsi="Times New Roman"/>
          <w:sz w:val="24"/>
          <w:szCs w:val="24"/>
        </w:rPr>
        <w:t xml:space="preserve">, </w:t>
      </w:r>
      <w:r w:rsidRPr="002D2B68">
        <w:rPr>
          <w:rFonts w:ascii="Times New Roman" w:hAnsi="Times New Roman"/>
          <w:i/>
          <w:sz w:val="24"/>
          <w:szCs w:val="24"/>
        </w:rPr>
        <w:t>B</w:t>
      </w:r>
      <w:r>
        <w:rPr>
          <w:rFonts w:ascii="Times New Roman" w:hAnsi="Times New Roman"/>
          <w:sz w:val="24"/>
          <w:szCs w:val="24"/>
        </w:rPr>
        <w:t xml:space="preserve"> and </w:t>
      </w:r>
      <w:r w:rsidRPr="002D2B68">
        <w:rPr>
          <w:rFonts w:ascii="Times New Roman" w:hAnsi="Times New Roman"/>
          <w:i/>
          <w:sz w:val="24"/>
          <w:szCs w:val="24"/>
        </w:rPr>
        <w:t>m</w:t>
      </w:r>
      <w:r>
        <w:rPr>
          <w:rFonts w:ascii="Times New Roman" w:hAnsi="Times New Roman"/>
          <w:sz w:val="24"/>
          <w:szCs w:val="24"/>
        </w:rPr>
        <w:t xml:space="preserve"> (Eq. (2)) for</w:t>
      </w:r>
      <w:r w:rsidR="004C0F0A">
        <w:rPr>
          <w:rFonts w:ascii="Times New Roman" w:hAnsi="Times New Roman"/>
          <w:sz w:val="24"/>
          <w:szCs w:val="24"/>
        </w:rPr>
        <w:t xml:space="preserve"> </w:t>
      </w:r>
      <w:r w:rsidR="00655C20">
        <w:rPr>
          <w:rFonts w:ascii="Times New Roman" w:hAnsi="Times New Roman"/>
          <w:sz w:val="24"/>
          <w:szCs w:val="24"/>
        </w:rPr>
        <w:t>typical metals and alloys</w:t>
      </w:r>
      <w:r>
        <w:rPr>
          <w:rFonts w:ascii="Times New Roman" w:hAnsi="Times New Roman"/>
          <w:sz w:val="24"/>
          <w:szCs w:val="24"/>
        </w:rPr>
        <w:t>.</w:t>
      </w:r>
    </w:p>
    <w:p w:rsidR="00E8528A" w:rsidRDefault="006B1BB6" w:rsidP="00E8528A">
      <w:pPr>
        <w:spacing w:line="360" w:lineRule="auto"/>
        <w:jc w:val="both"/>
        <w:rPr>
          <w:rFonts w:ascii="Times New Roman" w:hAnsi="Times New Roman"/>
          <w:i/>
          <w:sz w:val="24"/>
          <w:szCs w:val="24"/>
        </w:rPr>
      </w:pPr>
      <w:r>
        <w:rPr>
          <w:rFonts w:ascii="Times New Roman" w:hAnsi="Times New Roman"/>
          <w:i/>
          <w:sz w:val="24"/>
          <w:szCs w:val="24"/>
        </w:rPr>
        <w:t>2</w:t>
      </w:r>
      <w:r w:rsidR="00E8528A">
        <w:rPr>
          <w:rFonts w:ascii="Times New Roman" w:hAnsi="Times New Roman"/>
          <w:i/>
          <w:sz w:val="24"/>
          <w:szCs w:val="24"/>
        </w:rPr>
        <w:t>.2. Finite Element Analysis (FEA)</w:t>
      </w:r>
    </w:p>
    <w:p w:rsidR="00E8528A" w:rsidRDefault="00E8528A" w:rsidP="00E8528A">
      <w:pPr>
        <w:spacing w:line="360" w:lineRule="auto"/>
        <w:jc w:val="both"/>
        <w:rPr>
          <w:rFonts w:ascii="Times New Roman" w:hAnsi="Times New Roman"/>
          <w:sz w:val="24"/>
          <w:szCs w:val="24"/>
        </w:rPr>
      </w:pPr>
      <w:r>
        <w:rPr>
          <w:rFonts w:ascii="Times New Roman" w:hAnsi="Times New Roman"/>
          <w:sz w:val="24"/>
          <w:szCs w:val="24"/>
        </w:rPr>
        <w:lastRenderedPageBreak/>
        <w:t xml:space="preserve">Axisymmetric </w:t>
      </w:r>
      <w:r w:rsidR="00A6400B">
        <w:rPr>
          <w:rFonts w:ascii="Times New Roman" w:hAnsi="Times New Roman"/>
          <w:sz w:val="24"/>
          <w:szCs w:val="24"/>
        </w:rPr>
        <w:t>two-dimensional</w:t>
      </w:r>
      <w:r>
        <w:rPr>
          <w:rFonts w:ascii="Times New Roman" w:hAnsi="Times New Roman"/>
          <w:sz w:val="24"/>
          <w:szCs w:val="24"/>
        </w:rPr>
        <w:t xml:space="preserve"> finite element analysis was performed using commercial </w:t>
      </w:r>
      <w:r w:rsidR="0073748E">
        <w:rPr>
          <w:rFonts w:ascii="Times New Roman" w:hAnsi="Times New Roman"/>
          <w:sz w:val="24"/>
          <w:szCs w:val="24"/>
        </w:rPr>
        <w:t>finite element package</w:t>
      </w:r>
      <w:r>
        <w:rPr>
          <w:rFonts w:ascii="Times New Roman" w:hAnsi="Times New Roman"/>
          <w:sz w:val="24"/>
          <w:szCs w:val="24"/>
        </w:rPr>
        <w:t xml:space="preserve"> ABAQUS 6.9. Indentation problem is modelled assuming the ball to be rigid while the material being indented is considered as elastic-plastic. In addition, since a spherical ball is the indenter, the deformation can be treated as </w:t>
      </w:r>
      <w:proofErr w:type="spellStart"/>
      <w:r>
        <w:rPr>
          <w:rFonts w:ascii="Times New Roman" w:hAnsi="Times New Roman"/>
          <w:sz w:val="24"/>
          <w:szCs w:val="24"/>
        </w:rPr>
        <w:t>axi</w:t>
      </w:r>
      <w:proofErr w:type="spellEnd"/>
      <w:r>
        <w:rPr>
          <w:rFonts w:ascii="Times New Roman" w:hAnsi="Times New Roman"/>
          <w:sz w:val="24"/>
          <w:szCs w:val="24"/>
        </w:rPr>
        <w:t>-symmetric leading to a simplification of the analysis.</w:t>
      </w:r>
    </w:p>
    <w:p w:rsidR="00E8528A" w:rsidRDefault="003E4798" w:rsidP="00E8528A">
      <w:pPr>
        <w:spacing w:line="360" w:lineRule="auto"/>
        <w:jc w:val="both"/>
        <w:rPr>
          <w:rFonts w:ascii="Times New Roman" w:hAnsi="Times New Roman"/>
          <w:sz w:val="24"/>
          <w:szCs w:val="24"/>
        </w:rPr>
      </w:pPr>
      <w:r>
        <w:rPr>
          <w:rFonts w:ascii="Times New Roman" w:hAnsi="Times New Roman"/>
          <w:sz w:val="24"/>
          <w:szCs w:val="24"/>
        </w:rPr>
        <w:t xml:space="preserve">Indentation tests were simulated by specifying a displacement boundary condition on the rigid indenter. The displacements were chosen such that </w:t>
      </w:r>
      <w:r w:rsidR="00DA3422">
        <w:rPr>
          <w:rFonts w:ascii="Times New Roman" w:hAnsi="Times New Roman"/>
          <w:sz w:val="24"/>
          <w:szCs w:val="24"/>
        </w:rPr>
        <w:t xml:space="preserve">indents having </w:t>
      </w:r>
      <w:r w:rsidR="00DA3422" w:rsidRPr="00DA3422">
        <w:rPr>
          <w:rFonts w:ascii="Times New Roman" w:hAnsi="Times New Roman"/>
          <w:color w:val="FF0000"/>
          <w:sz w:val="24"/>
          <w:szCs w:val="24"/>
        </w:rPr>
        <w:t>four</w:t>
      </w:r>
      <w:r w:rsidR="00E8528A">
        <w:rPr>
          <w:rFonts w:ascii="Times New Roman" w:hAnsi="Times New Roman"/>
          <w:sz w:val="24"/>
          <w:szCs w:val="24"/>
        </w:rPr>
        <w:t xml:space="preserve"> different </w:t>
      </w:r>
      <w:proofErr w:type="spellStart"/>
      <w:proofErr w:type="gramStart"/>
      <w:r w:rsidR="00E8528A" w:rsidRPr="00F17D28">
        <w:rPr>
          <w:rFonts w:ascii="Times New Roman" w:hAnsi="Times New Roman"/>
          <w:i/>
          <w:sz w:val="24"/>
          <w:szCs w:val="24"/>
        </w:rPr>
        <w:t>a/R</w:t>
      </w:r>
      <w:proofErr w:type="spellEnd"/>
      <w:proofErr w:type="gramEnd"/>
      <w:r w:rsidR="00E8528A">
        <w:rPr>
          <w:rFonts w:ascii="Times New Roman" w:hAnsi="Times New Roman"/>
          <w:sz w:val="24"/>
          <w:szCs w:val="24"/>
        </w:rPr>
        <w:t xml:space="preserve"> ratios (</w:t>
      </w:r>
      <w:r w:rsidR="00864F20">
        <w:rPr>
          <w:rFonts w:ascii="Times New Roman" w:hAnsi="Times New Roman"/>
          <w:sz w:val="24"/>
          <w:szCs w:val="24"/>
        </w:rPr>
        <w:t xml:space="preserve">0.1, </w:t>
      </w:r>
      <w:r w:rsidR="00E8528A">
        <w:rPr>
          <w:rFonts w:ascii="Times New Roman" w:hAnsi="Times New Roman"/>
          <w:sz w:val="24"/>
          <w:szCs w:val="24"/>
        </w:rPr>
        <w:t>0.3, 0.5 and 0.7) were formed for the various combinations of material properties (</w:t>
      </w:r>
      <w:r w:rsidR="00E8528A" w:rsidRPr="00F17D28">
        <w:rPr>
          <w:rFonts w:ascii="Times New Roman" w:hAnsi="Times New Roman"/>
          <w:i/>
          <w:sz w:val="24"/>
          <w:szCs w:val="24"/>
        </w:rPr>
        <w:t>E, Y, H, B</w:t>
      </w:r>
      <w:r w:rsidR="00E8528A">
        <w:rPr>
          <w:rFonts w:ascii="Times New Roman" w:hAnsi="Times New Roman"/>
          <w:sz w:val="24"/>
          <w:szCs w:val="24"/>
        </w:rPr>
        <w:t xml:space="preserve"> and </w:t>
      </w:r>
      <w:r w:rsidR="00E8528A" w:rsidRPr="00F17D28">
        <w:rPr>
          <w:rFonts w:ascii="Times New Roman" w:hAnsi="Times New Roman"/>
          <w:i/>
          <w:sz w:val="24"/>
          <w:szCs w:val="24"/>
        </w:rPr>
        <w:t>m</w:t>
      </w:r>
      <w:r w:rsidR="00E8528A">
        <w:rPr>
          <w:rFonts w:ascii="Times New Roman" w:hAnsi="Times New Roman"/>
          <w:sz w:val="24"/>
          <w:szCs w:val="24"/>
        </w:rPr>
        <w:t xml:space="preserve">). A </w:t>
      </w:r>
      <w:r w:rsidR="00B17B9A" w:rsidRPr="00B17B9A">
        <w:rPr>
          <w:rFonts w:ascii="Times New Roman" w:hAnsi="Times New Roman"/>
          <w:color w:val="FF0000"/>
          <w:sz w:val="24"/>
          <w:szCs w:val="24"/>
        </w:rPr>
        <w:t>fixed</w:t>
      </w:r>
      <w:r w:rsidR="00B17B9A">
        <w:rPr>
          <w:rFonts w:ascii="Times New Roman" w:hAnsi="Times New Roman"/>
          <w:sz w:val="24"/>
          <w:szCs w:val="24"/>
        </w:rPr>
        <w:t xml:space="preserve"> </w:t>
      </w:r>
      <w:r w:rsidR="00345901">
        <w:rPr>
          <w:rFonts w:ascii="Times New Roman" w:hAnsi="Times New Roman"/>
          <w:sz w:val="24"/>
          <w:szCs w:val="24"/>
        </w:rPr>
        <w:t>value of 0.1 for</w:t>
      </w:r>
      <w:r w:rsidR="006B6BD1">
        <w:rPr>
          <w:rFonts w:ascii="Times New Roman" w:hAnsi="Times New Roman"/>
          <w:sz w:val="24"/>
          <w:szCs w:val="24"/>
        </w:rPr>
        <w:t xml:space="preserve"> the</w:t>
      </w:r>
      <w:r w:rsidR="00345901">
        <w:rPr>
          <w:rFonts w:ascii="Times New Roman" w:hAnsi="Times New Roman"/>
          <w:sz w:val="24"/>
          <w:szCs w:val="24"/>
        </w:rPr>
        <w:t xml:space="preserve"> </w:t>
      </w:r>
      <w:r w:rsidR="00E8528A">
        <w:rPr>
          <w:rFonts w:ascii="Times New Roman" w:hAnsi="Times New Roman"/>
          <w:sz w:val="24"/>
          <w:szCs w:val="24"/>
        </w:rPr>
        <w:t>friction coefficient between the indenter and the specimen</w:t>
      </w:r>
      <w:r w:rsidR="00345901">
        <w:rPr>
          <w:rFonts w:ascii="Times New Roman" w:hAnsi="Times New Roman"/>
          <w:sz w:val="24"/>
          <w:szCs w:val="24"/>
        </w:rPr>
        <w:t xml:space="preserve"> </w:t>
      </w:r>
      <w:r w:rsidR="004A4C08">
        <w:rPr>
          <w:rFonts w:ascii="Times New Roman" w:hAnsi="Times New Roman"/>
          <w:sz w:val="24"/>
          <w:szCs w:val="24"/>
        </w:rPr>
        <w:t xml:space="preserve">contact </w:t>
      </w:r>
      <w:r w:rsidR="00345901">
        <w:rPr>
          <w:rFonts w:ascii="Times New Roman" w:hAnsi="Times New Roman"/>
          <w:sz w:val="24"/>
          <w:szCs w:val="24"/>
        </w:rPr>
        <w:t>surface was assumed</w:t>
      </w:r>
      <w:r w:rsidR="00E8528A">
        <w:rPr>
          <w:rFonts w:ascii="Times New Roman" w:hAnsi="Times New Roman"/>
          <w:sz w:val="24"/>
          <w:szCs w:val="24"/>
        </w:rPr>
        <w:t xml:space="preserve">. Four-node axisymmetric linear quadrilateral elements (CAX4R) with reduced integration </w:t>
      </w:r>
      <w:r w:rsidR="006D74EF">
        <w:rPr>
          <w:rFonts w:ascii="Times New Roman" w:hAnsi="Times New Roman"/>
          <w:sz w:val="24"/>
          <w:szCs w:val="24"/>
        </w:rPr>
        <w:t xml:space="preserve">was </w:t>
      </w:r>
      <w:r w:rsidR="00E8528A">
        <w:rPr>
          <w:rFonts w:ascii="Times New Roman" w:hAnsi="Times New Roman"/>
          <w:sz w:val="24"/>
          <w:szCs w:val="24"/>
        </w:rPr>
        <w:t>used</w:t>
      </w:r>
      <w:r w:rsidR="006D74EF">
        <w:rPr>
          <w:rFonts w:ascii="Times New Roman" w:hAnsi="Times New Roman"/>
          <w:sz w:val="24"/>
          <w:szCs w:val="24"/>
        </w:rPr>
        <w:t xml:space="preserve"> to mesh the model</w:t>
      </w:r>
      <w:r w:rsidR="00C1438C">
        <w:rPr>
          <w:rFonts w:ascii="Times New Roman" w:hAnsi="Times New Roman"/>
          <w:sz w:val="24"/>
          <w:szCs w:val="24"/>
        </w:rPr>
        <w:t xml:space="preserve"> as shown in Fig. 1</w:t>
      </w:r>
      <w:r w:rsidR="00E8528A">
        <w:rPr>
          <w:rFonts w:ascii="Times New Roman" w:hAnsi="Times New Roman"/>
          <w:sz w:val="24"/>
          <w:szCs w:val="24"/>
        </w:rPr>
        <w:t xml:space="preserve">. </w:t>
      </w:r>
      <w:r w:rsidR="00CA7BD6">
        <w:rPr>
          <w:rFonts w:ascii="Times New Roman" w:hAnsi="Times New Roman"/>
          <w:sz w:val="24"/>
          <w:szCs w:val="24"/>
        </w:rPr>
        <w:t>The model has 82503 elements</w:t>
      </w:r>
      <w:r w:rsidR="00E8528A">
        <w:rPr>
          <w:rFonts w:ascii="Times New Roman" w:hAnsi="Times New Roman"/>
          <w:sz w:val="24"/>
          <w:szCs w:val="24"/>
        </w:rPr>
        <w:t xml:space="preserve">. To analyze the deformation behaviour more accurately as well as to reduce the simulation time, </w:t>
      </w:r>
      <w:r w:rsidR="000247D5">
        <w:rPr>
          <w:rFonts w:ascii="Times New Roman" w:hAnsi="Times New Roman"/>
          <w:sz w:val="24"/>
          <w:szCs w:val="24"/>
        </w:rPr>
        <w:t>finer</w:t>
      </w:r>
      <w:r w:rsidR="00E8528A">
        <w:rPr>
          <w:rFonts w:ascii="Times New Roman" w:hAnsi="Times New Roman"/>
          <w:sz w:val="24"/>
          <w:szCs w:val="24"/>
        </w:rPr>
        <w:t xml:space="preserve"> mesh </w:t>
      </w:r>
      <w:r w:rsidR="000247D5">
        <w:rPr>
          <w:rFonts w:ascii="Times New Roman" w:hAnsi="Times New Roman"/>
          <w:sz w:val="24"/>
          <w:szCs w:val="24"/>
        </w:rPr>
        <w:t>was used in the contact region</w:t>
      </w:r>
      <w:r w:rsidR="00E8528A">
        <w:rPr>
          <w:rFonts w:ascii="Times New Roman" w:hAnsi="Times New Roman"/>
          <w:sz w:val="24"/>
          <w:szCs w:val="24"/>
        </w:rPr>
        <w:t xml:space="preserve">. </w:t>
      </w:r>
      <w:r w:rsidR="00C234A7">
        <w:rPr>
          <w:rFonts w:ascii="Times New Roman" w:hAnsi="Times New Roman"/>
          <w:sz w:val="24"/>
          <w:szCs w:val="24"/>
        </w:rPr>
        <w:t xml:space="preserve">The overall dimensions of the model </w:t>
      </w:r>
      <w:r w:rsidR="00592044">
        <w:rPr>
          <w:rFonts w:ascii="Times New Roman" w:hAnsi="Times New Roman"/>
          <w:sz w:val="24"/>
          <w:szCs w:val="24"/>
        </w:rPr>
        <w:t>were</w:t>
      </w:r>
      <w:r w:rsidR="00C234A7">
        <w:rPr>
          <w:rFonts w:ascii="Times New Roman" w:hAnsi="Times New Roman"/>
          <w:sz w:val="24"/>
          <w:szCs w:val="24"/>
        </w:rPr>
        <w:t xml:space="preserve"> chosen such that the</w:t>
      </w:r>
      <w:r w:rsidR="00C1438C">
        <w:rPr>
          <w:rFonts w:ascii="Times New Roman" w:hAnsi="Times New Roman"/>
          <w:sz w:val="24"/>
          <w:szCs w:val="24"/>
        </w:rPr>
        <w:t xml:space="preserve"> </w:t>
      </w:r>
      <w:r w:rsidR="000A7DC0">
        <w:rPr>
          <w:rFonts w:ascii="Times New Roman" w:hAnsi="Times New Roman"/>
          <w:sz w:val="24"/>
          <w:szCs w:val="24"/>
        </w:rPr>
        <w:t xml:space="preserve">edge </w:t>
      </w:r>
      <w:r w:rsidR="00FF254E">
        <w:rPr>
          <w:rFonts w:ascii="Times New Roman" w:hAnsi="Times New Roman"/>
          <w:sz w:val="24"/>
          <w:szCs w:val="24"/>
        </w:rPr>
        <w:t xml:space="preserve">effects </w:t>
      </w:r>
      <w:r w:rsidR="00F9056A">
        <w:rPr>
          <w:rFonts w:ascii="Times New Roman" w:hAnsi="Times New Roman"/>
          <w:sz w:val="24"/>
          <w:szCs w:val="24"/>
        </w:rPr>
        <w:t>are negligible</w:t>
      </w:r>
      <w:r w:rsidR="00E8528A">
        <w:rPr>
          <w:rFonts w:ascii="Times New Roman" w:hAnsi="Times New Roman"/>
          <w:sz w:val="24"/>
          <w:szCs w:val="24"/>
        </w:rPr>
        <w:t>.</w:t>
      </w:r>
      <w:r w:rsidR="00121EE9">
        <w:rPr>
          <w:rFonts w:ascii="Times New Roman" w:hAnsi="Times New Roman"/>
          <w:sz w:val="24"/>
          <w:szCs w:val="24"/>
        </w:rPr>
        <w:t xml:space="preserve"> </w:t>
      </w:r>
      <w:r w:rsidR="00E8528A">
        <w:rPr>
          <w:rFonts w:ascii="Times New Roman" w:hAnsi="Times New Roman"/>
          <w:sz w:val="24"/>
          <w:szCs w:val="24"/>
        </w:rPr>
        <w:t xml:space="preserve">Output of simulations were </w:t>
      </w:r>
      <w:r w:rsidR="00D915CC">
        <w:rPr>
          <w:rFonts w:ascii="Times New Roman" w:hAnsi="Times New Roman"/>
          <w:sz w:val="24"/>
          <w:szCs w:val="24"/>
        </w:rPr>
        <w:t>recorded</w:t>
      </w:r>
      <w:r w:rsidR="00E8528A">
        <w:rPr>
          <w:rFonts w:ascii="Times New Roman" w:hAnsi="Times New Roman"/>
          <w:sz w:val="24"/>
          <w:szCs w:val="24"/>
        </w:rPr>
        <w:t xml:space="preserve"> at the full load condition. </w:t>
      </w:r>
      <w:r w:rsidR="002F216A">
        <w:rPr>
          <w:rFonts w:ascii="Times New Roman" w:hAnsi="Times New Roman"/>
          <w:sz w:val="24"/>
          <w:szCs w:val="24"/>
        </w:rPr>
        <w:t xml:space="preserve">Typical output of the simulations recorded at the end of loading </w:t>
      </w:r>
      <w:r w:rsidR="00E8528A">
        <w:rPr>
          <w:rFonts w:ascii="Times New Roman" w:hAnsi="Times New Roman"/>
          <w:sz w:val="24"/>
          <w:szCs w:val="24"/>
        </w:rPr>
        <w:t>include</w:t>
      </w:r>
      <w:r w:rsidR="002F216A">
        <w:rPr>
          <w:rFonts w:ascii="Times New Roman" w:hAnsi="Times New Roman"/>
          <w:sz w:val="24"/>
          <w:szCs w:val="24"/>
        </w:rPr>
        <w:t>,</w:t>
      </w:r>
      <w:r w:rsidR="00E8528A">
        <w:rPr>
          <w:rFonts w:ascii="Times New Roman" w:hAnsi="Times New Roman"/>
          <w:sz w:val="24"/>
          <w:szCs w:val="24"/>
        </w:rPr>
        <w:t xml:space="preserve"> indentation load, indent</w:t>
      </w:r>
      <w:r w:rsidR="002F216A">
        <w:rPr>
          <w:rFonts w:ascii="Times New Roman" w:hAnsi="Times New Roman"/>
          <w:sz w:val="24"/>
          <w:szCs w:val="24"/>
        </w:rPr>
        <w:t>ation depth</w:t>
      </w:r>
      <w:r w:rsidR="00E8528A">
        <w:rPr>
          <w:rFonts w:ascii="Times New Roman" w:hAnsi="Times New Roman"/>
          <w:sz w:val="24"/>
          <w:szCs w:val="24"/>
        </w:rPr>
        <w:t xml:space="preserve">, plastic deformation zone size and the various energies (Elastic, plastic and total energy / work done) involved in the process of indentation. </w:t>
      </w:r>
    </w:p>
    <w:p w:rsidR="00E8528A" w:rsidRDefault="006B1BB6" w:rsidP="00E8528A">
      <w:pPr>
        <w:spacing w:line="360" w:lineRule="auto"/>
        <w:jc w:val="both"/>
        <w:rPr>
          <w:rFonts w:ascii="Times New Roman" w:hAnsi="Times New Roman"/>
          <w:b/>
          <w:sz w:val="24"/>
          <w:szCs w:val="24"/>
        </w:rPr>
      </w:pPr>
      <w:r>
        <w:rPr>
          <w:rFonts w:ascii="Times New Roman" w:hAnsi="Times New Roman"/>
          <w:b/>
          <w:sz w:val="24"/>
          <w:szCs w:val="24"/>
        </w:rPr>
        <w:t>3</w:t>
      </w:r>
      <w:r w:rsidR="00E8528A">
        <w:rPr>
          <w:rFonts w:ascii="Times New Roman" w:hAnsi="Times New Roman"/>
          <w:b/>
          <w:sz w:val="24"/>
          <w:szCs w:val="24"/>
        </w:rPr>
        <w:t>. Results and discussions</w:t>
      </w:r>
    </w:p>
    <w:p w:rsidR="00E8528A" w:rsidRDefault="006B1BB6" w:rsidP="00E8528A">
      <w:pPr>
        <w:spacing w:line="360" w:lineRule="auto"/>
        <w:jc w:val="both"/>
        <w:rPr>
          <w:rFonts w:ascii="Times New Roman" w:hAnsi="Times New Roman"/>
          <w:i/>
          <w:sz w:val="24"/>
          <w:szCs w:val="24"/>
        </w:rPr>
      </w:pPr>
      <w:r>
        <w:rPr>
          <w:rFonts w:ascii="Times New Roman" w:hAnsi="Times New Roman"/>
          <w:i/>
          <w:sz w:val="24"/>
          <w:szCs w:val="24"/>
        </w:rPr>
        <w:t>3</w:t>
      </w:r>
      <w:r w:rsidR="00E8528A">
        <w:rPr>
          <w:rFonts w:ascii="Times New Roman" w:hAnsi="Times New Roman"/>
          <w:i/>
          <w:sz w:val="24"/>
          <w:szCs w:val="24"/>
        </w:rPr>
        <w:t xml:space="preserve">.1. Validation of </w:t>
      </w:r>
      <w:r w:rsidR="003A7C60">
        <w:rPr>
          <w:rFonts w:ascii="Times New Roman" w:hAnsi="Times New Roman"/>
          <w:i/>
          <w:sz w:val="24"/>
          <w:szCs w:val="24"/>
        </w:rPr>
        <w:t>finite element</w:t>
      </w:r>
      <w:r w:rsidR="00E8528A">
        <w:rPr>
          <w:rFonts w:ascii="Times New Roman" w:hAnsi="Times New Roman"/>
          <w:i/>
          <w:sz w:val="24"/>
          <w:szCs w:val="24"/>
        </w:rPr>
        <w:t xml:space="preserve"> model </w:t>
      </w:r>
      <w:r w:rsidR="003A7C60">
        <w:rPr>
          <w:rFonts w:ascii="Times New Roman" w:hAnsi="Times New Roman"/>
          <w:i/>
          <w:sz w:val="24"/>
          <w:szCs w:val="24"/>
        </w:rPr>
        <w:t>for indentation</w:t>
      </w:r>
    </w:p>
    <w:p w:rsidR="00E8528A" w:rsidRDefault="00E8528A" w:rsidP="00E8528A">
      <w:pPr>
        <w:spacing w:line="360" w:lineRule="auto"/>
        <w:jc w:val="both"/>
        <w:rPr>
          <w:rFonts w:ascii="Times New Roman" w:hAnsi="Times New Roman"/>
          <w:sz w:val="24"/>
          <w:szCs w:val="24"/>
        </w:rPr>
      </w:pPr>
      <w:r>
        <w:rPr>
          <w:rFonts w:ascii="Times New Roman" w:hAnsi="Times New Roman"/>
          <w:sz w:val="24"/>
          <w:szCs w:val="24"/>
        </w:rPr>
        <w:t>Prior to carrying out the FEM modelling of 108 indentations on</w:t>
      </w:r>
      <w:r w:rsidR="003A7C60">
        <w:rPr>
          <w:rFonts w:ascii="Times New Roman" w:hAnsi="Times New Roman"/>
          <w:sz w:val="24"/>
          <w:szCs w:val="24"/>
        </w:rPr>
        <w:t xml:space="preserve"> hypothetical materials, </w:t>
      </w:r>
      <w:r w:rsidR="00DC0AD7">
        <w:rPr>
          <w:rFonts w:ascii="Times New Roman" w:hAnsi="Times New Roman"/>
          <w:sz w:val="24"/>
          <w:szCs w:val="24"/>
        </w:rPr>
        <w:t>it was</w:t>
      </w:r>
      <w:r>
        <w:rPr>
          <w:rFonts w:ascii="Times New Roman" w:hAnsi="Times New Roman"/>
          <w:sz w:val="24"/>
          <w:szCs w:val="24"/>
        </w:rPr>
        <w:t xml:space="preserve"> validated by comparing the model predictions with the experimental results on OFHC copper. In order to model the indentation on OFHC Cu</w:t>
      </w:r>
      <w:r w:rsidR="0041761B">
        <w:rPr>
          <w:rFonts w:ascii="Times New Roman" w:hAnsi="Times New Roman"/>
          <w:sz w:val="24"/>
          <w:szCs w:val="24"/>
        </w:rPr>
        <w:t>, the constitutive equation (Eq</w:t>
      </w:r>
      <w:r>
        <w:rPr>
          <w:rFonts w:ascii="Times New Roman" w:hAnsi="Times New Roman"/>
          <w:sz w:val="24"/>
          <w:szCs w:val="24"/>
        </w:rPr>
        <w:t>.</w:t>
      </w:r>
      <w:r w:rsidR="0041761B">
        <w:rPr>
          <w:rFonts w:ascii="Times New Roman" w:hAnsi="Times New Roman"/>
          <w:sz w:val="24"/>
          <w:szCs w:val="24"/>
        </w:rPr>
        <w:t>2</w:t>
      </w:r>
      <w:r>
        <w:rPr>
          <w:rFonts w:ascii="Times New Roman" w:hAnsi="Times New Roman"/>
          <w:sz w:val="24"/>
          <w:szCs w:val="24"/>
        </w:rPr>
        <w:t xml:space="preserve">) with the values of </w:t>
      </w:r>
      <w:r w:rsidRPr="009656EA">
        <w:rPr>
          <w:rFonts w:ascii="Times New Roman" w:hAnsi="Times New Roman"/>
          <w:i/>
          <w:sz w:val="24"/>
          <w:szCs w:val="24"/>
        </w:rPr>
        <w:t>E, Y, B</w:t>
      </w:r>
      <w:r>
        <w:rPr>
          <w:rFonts w:ascii="Times New Roman" w:hAnsi="Times New Roman"/>
          <w:sz w:val="24"/>
          <w:szCs w:val="24"/>
        </w:rPr>
        <w:t xml:space="preserve"> and </w:t>
      </w:r>
      <w:r w:rsidRPr="009656EA">
        <w:rPr>
          <w:rFonts w:ascii="Times New Roman" w:hAnsi="Times New Roman"/>
          <w:i/>
          <w:sz w:val="24"/>
          <w:szCs w:val="24"/>
        </w:rPr>
        <w:t>m</w:t>
      </w:r>
      <w:r>
        <w:rPr>
          <w:rFonts w:ascii="Times New Roman" w:hAnsi="Times New Roman"/>
          <w:sz w:val="24"/>
          <w:szCs w:val="24"/>
        </w:rPr>
        <w:t xml:space="preserve"> from Table </w:t>
      </w:r>
      <w:r w:rsidR="0041761B">
        <w:rPr>
          <w:rFonts w:ascii="Times New Roman" w:hAnsi="Times New Roman"/>
          <w:sz w:val="24"/>
          <w:szCs w:val="24"/>
        </w:rPr>
        <w:t>2</w:t>
      </w:r>
      <w:r>
        <w:rPr>
          <w:rFonts w:ascii="Times New Roman" w:hAnsi="Times New Roman"/>
          <w:sz w:val="24"/>
          <w:szCs w:val="24"/>
        </w:rPr>
        <w:t xml:space="preserve"> was given as the input. The indentation experiments were carried out on OFHC samples (50mm diameter and 15mm hei</w:t>
      </w:r>
      <w:r w:rsidR="00DC0AD7">
        <w:rPr>
          <w:rFonts w:ascii="Times New Roman" w:hAnsi="Times New Roman"/>
          <w:sz w:val="24"/>
          <w:szCs w:val="24"/>
        </w:rPr>
        <w:t>ght) with Tungsten Carbide ball</w:t>
      </w:r>
      <w:r w:rsidR="00B54837">
        <w:rPr>
          <w:rFonts w:ascii="Times New Roman" w:hAnsi="Times New Roman"/>
          <w:sz w:val="24"/>
          <w:szCs w:val="24"/>
        </w:rPr>
        <w:t xml:space="preserve"> </w:t>
      </w:r>
      <w:r w:rsidR="00B54837" w:rsidRPr="00B54837">
        <w:rPr>
          <w:rFonts w:ascii="Times New Roman" w:hAnsi="Times New Roman"/>
          <w:color w:val="FF0000"/>
          <w:sz w:val="24"/>
          <w:szCs w:val="24"/>
        </w:rPr>
        <w:t>(1mm diameter)</w:t>
      </w:r>
      <w:r w:rsidR="00DC0AD7">
        <w:rPr>
          <w:rFonts w:ascii="Times New Roman" w:hAnsi="Times New Roman"/>
          <w:sz w:val="24"/>
          <w:szCs w:val="24"/>
        </w:rPr>
        <w:t xml:space="preserve"> as the indente</w:t>
      </w:r>
      <w:r>
        <w:rPr>
          <w:rFonts w:ascii="Times New Roman" w:hAnsi="Times New Roman"/>
          <w:sz w:val="24"/>
          <w:szCs w:val="24"/>
        </w:rPr>
        <w:t xml:space="preserve">r. </w:t>
      </w:r>
      <w:r w:rsidR="00550BCE">
        <w:rPr>
          <w:rFonts w:ascii="Times New Roman" w:hAnsi="Times New Roman"/>
          <w:sz w:val="24"/>
          <w:szCs w:val="24"/>
        </w:rPr>
        <w:t>I</w:t>
      </w:r>
      <w:r>
        <w:rPr>
          <w:rFonts w:ascii="Times New Roman" w:hAnsi="Times New Roman"/>
          <w:sz w:val="24"/>
          <w:szCs w:val="24"/>
        </w:rPr>
        <w:t>ndentations were carried out at different loads (</w:t>
      </w:r>
      <w:r w:rsidRPr="009656EA">
        <w:rPr>
          <w:rFonts w:ascii="Times New Roman" w:hAnsi="Times New Roman"/>
          <w:i/>
          <w:sz w:val="24"/>
          <w:szCs w:val="24"/>
        </w:rPr>
        <w:t>F</w:t>
      </w:r>
      <w:r>
        <w:rPr>
          <w:rFonts w:ascii="Times New Roman" w:hAnsi="Times New Roman"/>
          <w:sz w:val="24"/>
          <w:szCs w:val="24"/>
        </w:rPr>
        <w:t>) and at each load, the radius of the indentation (</w:t>
      </w:r>
      <w:r w:rsidRPr="006C33F3">
        <w:rPr>
          <w:rFonts w:ascii="Times New Roman" w:hAnsi="Times New Roman"/>
          <w:i/>
          <w:sz w:val="24"/>
          <w:szCs w:val="24"/>
        </w:rPr>
        <w:t>a</w:t>
      </w:r>
      <w:r>
        <w:rPr>
          <w:rFonts w:ascii="Times New Roman" w:hAnsi="Times New Roman"/>
          <w:sz w:val="24"/>
          <w:szCs w:val="24"/>
        </w:rPr>
        <w:t>) was measured. The load (</w:t>
      </w:r>
      <w:r w:rsidRPr="009656EA">
        <w:rPr>
          <w:rFonts w:ascii="Times New Roman" w:hAnsi="Times New Roman"/>
          <w:i/>
          <w:sz w:val="24"/>
          <w:szCs w:val="24"/>
        </w:rPr>
        <w:t>F</w:t>
      </w:r>
      <w:r>
        <w:rPr>
          <w:rFonts w:ascii="Times New Roman" w:hAnsi="Times New Roman"/>
          <w:sz w:val="24"/>
          <w:szCs w:val="24"/>
        </w:rPr>
        <w:t>) was converted to Hardness (</w:t>
      </w:r>
      <w:r w:rsidRPr="009656EA">
        <w:rPr>
          <w:rFonts w:ascii="Times New Roman" w:hAnsi="Times New Roman"/>
          <w:i/>
          <w:sz w:val="24"/>
          <w:szCs w:val="24"/>
        </w:rPr>
        <w:t>H</w:t>
      </w:r>
      <w:r>
        <w:rPr>
          <w:rFonts w:ascii="Times New Roman" w:hAnsi="Times New Roman"/>
          <w:sz w:val="24"/>
          <w:szCs w:val="24"/>
        </w:rPr>
        <w:t>) using the relation,</w:t>
      </w:r>
    </w:p>
    <w:p w:rsidR="00E8528A" w:rsidRDefault="00E8528A" w:rsidP="00E8528A">
      <w:pPr>
        <w:spacing w:line="360" w:lineRule="auto"/>
        <w:jc w:val="both"/>
        <w:rPr>
          <w:rFonts w:ascii="Times New Roman" w:hAnsi="Times New Roman"/>
          <w:sz w:val="24"/>
          <w:szCs w:val="24"/>
        </w:rPr>
      </w:pPr>
      <m:oMath>
        <m:r>
          <w:rPr>
            <w:rFonts w:ascii="Cambria Math" w:hAnsi="Cambria Math"/>
            <w:sz w:val="24"/>
            <w:szCs w:val="24"/>
          </w:rPr>
          <w:lastRenderedPageBreak/>
          <m:t xml:space="preserve"> H=</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den>
        </m:f>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E8528A" w:rsidRDefault="00E8528A" w:rsidP="00E8528A">
      <w:pPr>
        <w:spacing w:line="360" w:lineRule="auto"/>
        <w:jc w:val="both"/>
        <w:rPr>
          <w:rFonts w:ascii="Times New Roman" w:hAnsi="Times New Roman"/>
          <w:sz w:val="24"/>
          <w:szCs w:val="24"/>
        </w:rPr>
      </w:pPr>
      <w:r>
        <w:rPr>
          <w:rFonts w:ascii="Times New Roman" w:hAnsi="Times New Roman"/>
          <w:sz w:val="24"/>
          <w:szCs w:val="24"/>
        </w:rPr>
        <w:t>Fig.2 compares the FEM model prediction (</w:t>
      </w:r>
      <w:r w:rsidR="0041761B">
        <w:rPr>
          <w:rFonts w:ascii="Times New Roman" w:hAnsi="Times New Roman"/>
          <w:sz w:val="24"/>
          <w:szCs w:val="24"/>
        </w:rPr>
        <w:t>solid line</w:t>
      </w:r>
      <w:r>
        <w:rPr>
          <w:rFonts w:ascii="Times New Roman" w:hAnsi="Times New Roman"/>
          <w:sz w:val="24"/>
          <w:szCs w:val="24"/>
        </w:rPr>
        <w:t>) with the experiment (</w:t>
      </w:r>
      <w:r w:rsidR="003B35A4">
        <w:rPr>
          <w:rFonts w:ascii="Times New Roman" w:hAnsi="Times New Roman"/>
          <w:sz w:val="24"/>
          <w:szCs w:val="24"/>
        </w:rPr>
        <w:t>filled circles</w:t>
      </w:r>
      <w:r>
        <w:rPr>
          <w:rFonts w:ascii="Times New Roman" w:hAnsi="Times New Roman"/>
          <w:sz w:val="24"/>
          <w:szCs w:val="24"/>
        </w:rPr>
        <w:t xml:space="preserve">). It is clear that the FEM model predicts the variation of </w:t>
      </w:r>
      <w:r w:rsidRPr="009656EA">
        <w:rPr>
          <w:rFonts w:ascii="Times New Roman" w:hAnsi="Times New Roman"/>
          <w:i/>
          <w:sz w:val="24"/>
          <w:szCs w:val="24"/>
        </w:rPr>
        <w:t>H</w:t>
      </w:r>
      <w:r>
        <w:rPr>
          <w:rFonts w:ascii="Times New Roman" w:hAnsi="Times New Roman"/>
          <w:sz w:val="24"/>
          <w:szCs w:val="24"/>
        </w:rPr>
        <w:t xml:space="preserve"> with </w:t>
      </w:r>
      <w:proofErr w:type="spellStart"/>
      <w:r w:rsidRPr="009656EA">
        <w:rPr>
          <w:rFonts w:ascii="Times New Roman" w:hAnsi="Times New Roman"/>
          <w:i/>
          <w:sz w:val="24"/>
          <w:szCs w:val="24"/>
        </w:rPr>
        <w:t>a/R</w:t>
      </w:r>
      <w:proofErr w:type="spellEnd"/>
      <w:r>
        <w:rPr>
          <w:rFonts w:ascii="Times New Roman" w:hAnsi="Times New Roman"/>
          <w:sz w:val="24"/>
          <w:szCs w:val="24"/>
        </w:rPr>
        <w:t xml:space="preserve"> very well</w:t>
      </w:r>
      <w:r w:rsidR="00C103ED">
        <w:rPr>
          <w:rFonts w:ascii="Times New Roman" w:hAnsi="Times New Roman"/>
          <w:sz w:val="24"/>
          <w:szCs w:val="24"/>
        </w:rPr>
        <w:t xml:space="preserve"> thus validating the model</w:t>
      </w:r>
      <w:r>
        <w:rPr>
          <w:rFonts w:ascii="Times New Roman" w:hAnsi="Times New Roman"/>
          <w:sz w:val="24"/>
          <w:szCs w:val="24"/>
        </w:rPr>
        <w:t>.</w:t>
      </w:r>
    </w:p>
    <w:p w:rsidR="001C0D14" w:rsidRPr="00EF482E" w:rsidRDefault="006B1BB6" w:rsidP="001C0D14">
      <w:pPr>
        <w:spacing w:line="360" w:lineRule="auto"/>
        <w:jc w:val="both"/>
        <w:rPr>
          <w:rFonts w:ascii="Times New Roman" w:hAnsi="Times New Roman"/>
          <w:i/>
          <w:sz w:val="24"/>
          <w:szCs w:val="24"/>
        </w:rPr>
      </w:pPr>
      <w:r>
        <w:rPr>
          <w:rFonts w:ascii="Times New Roman" w:hAnsi="Times New Roman"/>
          <w:i/>
          <w:sz w:val="24"/>
          <w:szCs w:val="24"/>
        </w:rPr>
        <w:t>3</w:t>
      </w:r>
      <w:r w:rsidR="00EF482E" w:rsidRPr="00EF482E">
        <w:rPr>
          <w:rFonts w:ascii="Times New Roman" w:hAnsi="Times New Roman"/>
          <w:i/>
          <w:sz w:val="24"/>
          <w:szCs w:val="24"/>
        </w:rPr>
        <w:t xml:space="preserve">.2. </w:t>
      </w:r>
      <w:r w:rsidR="00B7224A">
        <w:rPr>
          <w:rFonts w:ascii="Times New Roman" w:hAnsi="Times New Roman"/>
          <w:i/>
          <w:sz w:val="24"/>
          <w:szCs w:val="24"/>
        </w:rPr>
        <w:t>Criteria for fully developed plastic flow</w:t>
      </w:r>
      <w:r w:rsidR="00EF482E" w:rsidRPr="00EF482E">
        <w:rPr>
          <w:rFonts w:ascii="Times New Roman" w:hAnsi="Times New Roman"/>
          <w:i/>
          <w:sz w:val="24"/>
          <w:szCs w:val="24"/>
        </w:rPr>
        <w:t xml:space="preserve"> </w:t>
      </w:r>
    </w:p>
    <w:p w:rsidR="00B7224A" w:rsidRPr="00B7224A" w:rsidRDefault="00B7224A" w:rsidP="00631C5E">
      <w:pPr>
        <w:spacing w:line="360" w:lineRule="auto"/>
        <w:rPr>
          <w:rFonts w:ascii="Times New Roman" w:hAnsi="Times New Roman"/>
          <w:sz w:val="24"/>
          <w:szCs w:val="24"/>
        </w:rPr>
      </w:pPr>
      <w:r>
        <w:rPr>
          <w:rFonts w:ascii="Times New Roman" w:hAnsi="Times New Roman"/>
          <w:sz w:val="24"/>
          <w:szCs w:val="24"/>
        </w:rPr>
        <w:t xml:space="preserve">The strain conversion factor </w:t>
      </w:r>
      <w:r w:rsidR="005F6F4C">
        <w:rPr>
          <w:rFonts w:ascii="Times New Roman" w:hAnsi="Times New Roman"/>
          <w:sz w:val="24"/>
          <w:szCs w:val="24"/>
        </w:rPr>
        <w:t>(</w:t>
      </w:r>
      <w:r w:rsidR="005F6F4C" w:rsidRPr="005F6F4C">
        <w:rPr>
          <w:rFonts w:ascii="Times New Roman" w:hAnsi="Times New Roman"/>
          <w:i/>
          <w:sz w:val="24"/>
          <w:szCs w:val="24"/>
        </w:rPr>
        <w:t>q</w:t>
      </w:r>
      <w:r w:rsidR="005F6F4C">
        <w:rPr>
          <w:rFonts w:ascii="Times New Roman" w:hAnsi="Times New Roman"/>
          <w:sz w:val="24"/>
          <w:szCs w:val="24"/>
        </w:rPr>
        <w:t xml:space="preserve">) </w:t>
      </w:r>
      <w:r>
        <w:rPr>
          <w:rFonts w:ascii="Times New Roman" w:hAnsi="Times New Roman"/>
          <w:sz w:val="24"/>
          <w:szCs w:val="24"/>
        </w:rPr>
        <w:t xml:space="preserve">proposed by Tabor </w:t>
      </w:r>
      <w:r w:rsidR="00804442">
        <w:rPr>
          <w:rFonts w:ascii="Times New Roman" w:hAnsi="Times New Roman"/>
          <w:sz w:val="24"/>
          <w:szCs w:val="24"/>
        </w:rPr>
        <w:t xml:space="preserve">only </w:t>
      </w:r>
      <w:r>
        <w:rPr>
          <w:rFonts w:ascii="Times New Roman" w:hAnsi="Times New Roman"/>
          <w:sz w:val="24"/>
          <w:szCs w:val="24"/>
        </w:rPr>
        <w:t xml:space="preserve">applies to fully developed plastic flow </w:t>
      </w:r>
      <w:r w:rsidR="00D50FB3">
        <w:rPr>
          <w:rFonts w:ascii="Times New Roman" w:hAnsi="Times New Roman"/>
          <w:sz w:val="24"/>
          <w:szCs w:val="24"/>
        </w:rPr>
        <w:fldChar w:fldCharType="begin" w:fldLock="1"/>
      </w:r>
      <w:r w:rsidR="00436BBC">
        <w:rPr>
          <w:rFonts w:ascii="Times New Roman" w:hAnsi="Times New Roman"/>
          <w:sz w:val="24"/>
          <w:szCs w:val="24"/>
        </w:rPr>
        <w:instrText>ADDIN CSL_CITATION { "citationItems" : [ { "id" : "ITEM-1", "itemData" : { "DOI" : "10.1098/rspa.1948.0008", "author" : [ { "dropping-particle" : "", "family" : "Tabor", "given" : "D.", "non-dropping-particle" : "", "parse-names" : false, "suffix" : "" } ], "container-title" : "Proceedings of the Royal Society London", "id" : "ITEM-1", "issue" : "1029", "issued" : { "date-parts" : [ [ "1948" ] ] }, "page" : "247-274", "title" : "A simple theory of static and dynamic hardness", "type" : "article-journal", "volume" : "192" }, "uris" : [ "http://www.mendeley.com/documents/?uuid=d98fc0f8-2c08-4ea2-a006-240c9b0c446f" ] } ], "mendeley" : { "formattedCitation" : "[1]", "plainTextFormattedCitation" : "[1]", "previouslyFormattedCitation" : "[1]" }, "properties" : { "noteIndex" : 0 }, "schema" : "https://github.com/citation-style-language/schema/raw/master/csl-citation.json" }</w:instrText>
      </w:r>
      <w:r w:rsidR="00D50FB3">
        <w:rPr>
          <w:rFonts w:ascii="Times New Roman" w:hAnsi="Times New Roman"/>
          <w:sz w:val="24"/>
          <w:szCs w:val="24"/>
        </w:rPr>
        <w:fldChar w:fldCharType="separate"/>
      </w:r>
      <w:r w:rsidR="00436BBC" w:rsidRPr="00436BBC">
        <w:rPr>
          <w:rFonts w:ascii="Times New Roman" w:hAnsi="Times New Roman"/>
          <w:noProof/>
          <w:sz w:val="24"/>
          <w:szCs w:val="24"/>
        </w:rPr>
        <w:t>[1]</w:t>
      </w:r>
      <w:r w:rsidR="00D50FB3">
        <w:rPr>
          <w:rFonts w:ascii="Times New Roman" w:hAnsi="Times New Roman"/>
          <w:sz w:val="24"/>
          <w:szCs w:val="24"/>
        </w:rPr>
        <w:fldChar w:fldCharType="end"/>
      </w:r>
      <w:r>
        <w:rPr>
          <w:rFonts w:ascii="Times New Roman" w:hAnsi="Times New Roman"/>
          <w:sz w:val="24"/>
          <w:szCs w:val="24"/>
        </w:rPr>
        <w:t xml:space="preserve">. Hence, it is important to </w:t>
      </w:r>
      <w:r w:rsidR="00804442">
        <w:rPr>
          <w:rFonts w:ascii="Times New Roman" w:hAnsi="Times New Roman"/>
          <w:sz w:val="24"/>
          <w:szCs w:val="24"/>
        </w:rPr>
        <w:t xml:space="preserve">determine the criteria for fully developed plastic flow. In this section, we present the </w:t>
      </w:r>
      <w:r w:rsidR="00CC2D7F">
        <w:rPr>
          <w:rFonts w:ascii="Times New Roman" w:hAnsi="Times New Roman"/>
          <w:sz w:val="24"/>
          <w:szCs w:val="24"/>
        </w:rPr>
        <w:t xml:space="preserve">criteria for fully developed plastic flow </w:t>
      </w:r>
      <w:r w:rsidR="004C3311">
        <w:rPr>
          <w:rFonts w:ascii="Times New Roman" w:hAnsi="Times New Roman"/>
          <w:sz w:val="24"/>
          <w:szCs w:val="24"/>
        </w:rPr>
        <w:t xml:space="preserve">based </w:t>
      </w:r>
      <w:r w:rsidR="00CC2D7F">
        <w:rPr>
          <w:rFonts w:ascii="Times New Roman" w:hAnsi="Times New Roman"/>
          <w:sz w:val="24"/>
          <w:szCs w:val="24"/>
        </w:rPr>
        <w:t xml:space="preserve">on constraint factor, </w:t>
      </w:r>
      <w:r w:rsidR="004C3311">
        <w:rPr>
          <w:rFonts w:ascii="Times New Roman" w:hAnsi="Times New Roman"/>
          <w:sz w:val="24"/>
          <w:szCs w:val="24"/>
        </w:rPr>
        <w:t>plastic work fraction and plastic zone size.</w:t>
      </w:r>
    </w:p>
    <w:p w:rsidR="00A408AD" w:rsidRPr="009F225A" w:rsidRDefault="006B1BB6" w:rsidP="00631C5E">
      <w:pPr>
        <w:spacing w:line="360" w:lineRule="auto"/>
        <w:rPr>
          <w:rFonts w:ascii="Times New Roman" w:hAnsi="Times New Roman"/>
          <w:i/>
          <w:sz w:val="24"/>
          <w:szCs w:val="24"/>
        </w:rPr>
      </w:pPr>
      <w:r>
        <w:rPr>
          <w:rFonts w:ascii="Times New Roman" w:hAnsi="Times New Roman"/>
          <w:i/>
          <w:sz w:val="24"/>
          <w:szCs w:val="24"/>
        </w:rPr>
        <w:t>3</w:t>
      </w:r>
      <w:r w:rsidR="00EF482E">
        <w:rPr>
          <w:rFonts w:ascii="Times New Roman" w:hAnsi="Times New Roman"/>
          <w:i/>
          <w:sz w:val="24"/>
          <w:szCs w:val="24"/>
        </w:rPr>
        <w:t xml:space="preserve">.2.1. </w:t>
      </w:r>
      <w:r w:rsidR="009F225A" w:rsidRPr="009F225A">
        <w:rPr>
          <w:rFonts w:ascii="Times New Roman" w:hAnsi="Times New Roman"/>
          <w:i/>
          <w:sz w:val="24"/>
          <w:szCs w:val="24"/>
        </w:rPr>
        <w:t>Constraint factor</w:t>
      </w:r>
    </w:p>
    <w:p w:rsidR="009F225A" w:rsidRPr="00631C5E" w:rsidRDefault="007526E9" w:rsidP="009F225A">
      <w:pPr>
        <w:spacing w:line="360" w:lineRule="auto"/>
        <w:jc w:val="both"/>
        <w:rPr>
          <w:rFonts w:ascii="Times New Roman" w:hAnsi="Times New Roman"/>
          <w:iCs/>
          <w:sz w:val="24"/>
          <w:szCs w:val="24"/>
        </w:rPr>
      </w:pPr>
      <w:r>
        <w:rPr>
          <w:rFonts w:ascii="Times New Roman" w:hAnsi="Times New Roman"/>
          <w:iCs/>
          <w:sz w:val="24"/>
          <w:szCs w:val="24"/>
        </w:rPr>
        <w:t>Constraint factor (</w:t>
      </w:r>
      <w:r w:rsidRPr="007526E9">
        <w:rPr>
          <w:rFonts w:ascii="Times New Roman" w:hAnsi="Times New Roman"/>
          <w:i/>
          <w:iCs/>
          <w:sz w:val="24"/>
          <w:szCs w:val="24"/>
        </w:rPr>
        <w:t>C</w:t>
      </w:r>
      <w:r>
        <w:rPr>
          <w:rFonts w:ascii="Times New Roman" w:hAnsi="Times New Roman"/>
          <w:iCs/>
          <w:sz w:val="24"/>
          <w:szCs w:val="24"/>
        </w:rPr>
        <w:t xml:space="preserve">) is </w:t>
      </w:r>
      <w:r w:rsidR="00965A67">
        <w:rPr>
          <w:rFonts w:ascii="Times New Roman" w:hAnsi="Times New Roman"/>
          <w:iCs/>
          <w:sz w:val="24"/>
          <w:szCs w:val="24"/>
        </w:rPr>
        <w:t xml:space="preserve">the conversion factor </w:t>
      </w:r>
      <w:r>
        <w:rPr>
          <w:rFonts w:ascii="Times New Roman" w:hAnsi="Times New Roman"/>
          <w:iCs/>
          <w:sz w:val="24"/>
          <w:szCs w:val="24"/>
        </w:rPr>
        <w:t xml:space="preserve">used to </w:t>
      </w:r>
      <w:r w:rsidR="00965A67">
        <w:rPr>
          <w:rFonts w:ascii="Times New Roman" w:hAnsi="Times New Roman"/>
          <w:iCs/>
          <w:sz w:val="24"/>
          <w:szCs w:val="24"/>
        </w:rPr>
        <w:t xml:space="preserve">convert </w:t>
      </w:r>
      <w:r>
        <w:rPr>
          <w:rFonts w:ascii="Times New Roman" w:hAnsi="Times New Roman"/>
          <w:iCs/>
          <w:sz w:val="24"/>
          <w:szCs w:val="24"/>
        </w:rPr>
        <w:t xml:space="preserve">the indentation hardness </w:t>
      </w:r>
      <w:r w:rsidR="00965A67">
        <w:rPr>
          <w:rFonts w:ascii="Times New Roman" w:hAnsi="Times New Roman"/>
          <w:iCs/>
          <w:sz w:val="24"/>
          <w:szCs w:val="24"/>
        </w:rPr>
        <w:t>(</w:t>
      </w:r>
      <w:r w:rsidR="00965A67" w:rsidRPr="009656EA">
        <w:rPr>
          <w:rFonts w:ascii="Times New Roman" w:hAnsi="Times New Roman"/>
          <w:i/>
          <w:iCs/>
          <w:sz w:val="24"/>
          <w:szCs w:val="24"/>
        </w:rPr>
        <w:t>H</w:t>
      </w:r>
      <w:r w:rsidR="00965A67">
        <w:rPr>
          <w:rFonts w:ascii="Times New Roman" w:hAnsi="Times New Roman"/>
          <w:iCs/>
          <w:sz w:val="24"/>
          <w:szCs w:val="24"/>
        </w:rPr>
        <w:t xml:space="preserve">) </w:t>
      </w:r>
      <w:r>
        <w:rPr>
          <w:rFonts w:ascii="Times New Roman" w:hAnsi="Times New Roman"/>
          <w:iCs/>
          <w:sz w:val="24"/>
          <w:szCs w:val="24"/>
        </w:rPr>
        <w:t xml:space="preserve">to the </w:t>
      </w:r>
      <w:r w:rsidR="008F0F14">
        <w:rPr>
          <w:rFonts w:ascii="Times New Roman" w:hAnsi="Times New Roman"/>
          <w:iCs/>
          <w:sz w:val="24"/>
          <w:szCs w:val="24"/>
        </w:rPr>
        <w:t xml:space="preserve">uniaxial </w:t>
      </w:r>
      <w:r w:rsidR="00965A67">
        <w:rPr>
          <w:rFonts w:ascii="Times New Roman" w:hAnsi="Times New Roman"/>
          <w:iCs/>
          <w:sz w:val="24"/>
          <w:szCs w:val="24"/>
        </w:rPr>
        <w:t xml:space="preserve">equivalent </w:t>
      </w:r>
      <w:r w:rsidR="008F0F14">
        <w:rPr>
          <w:rFonts w:ascii="Times New Roman" w:hAnsi="Times New Roman"/>
          <w:iCs/>
          <w:sz w:val="24"/>
          <w:szCs w:val="24"/>
        </w:rPr>
        <w:t xml:space="preserve">flow stress </w:t>
      </w:r>
      <w:r w:rsidR="003B35A4">
        <w:rPr>
          <w:rFonts w:ascii="Times New Roman" w:hAnsi="Times New Roman"/>
          <w:iCs/>
          <w:sz w:val="24"/>
          <w:szCs w:val="24"/>
        </w:rPr>
        <w:t>(</w:t>
      </w:r>
      <m:oMath>
        <m:r>
          <w:rPr>
            <w:rFonts w:ascii="Cambria Math" w:hAnsi="Cambria Math"/>
            <w:sz w:val="24"/>
            <w:szCs w:val="24"/>
          </w:rPr>
          <m:t>σ</m:t>
        </m:r>
      </m:oMath>
      <w:r w:rsidR="007A7237">
        <w:rPr>
          <w:rFonts w:ascii="Times New Roman" w:hAnsi="Times New Roman"/>
          <w:iCs/>
          <w:sz w:val="24"/>
          <w:szCs w:val="24"/>
        </w:rPr>
        <w:t xml:space="preserve">) </w:t>
      </w:r>
      <w:r>
        <w:rPr>
          <w:rFonts w:ascii="Times New Roman" w:hAnsi="Times New Roman"/>
          <w:iCs/>
          <w:sz w:val="24"/>
          <w:szCs w:val="24"/>
        </w:rPr>
        <w:t>as shown</w:t>
      </w:r>
      <w:r w:rsidR="00DB2956">
        <w:rPr>
          <w:rFonts w:ascii="Times New Roman" w:hAnsi="Times New Roman"/>
          <w:iCs/>
          <w:sz w:val="24"/>
          <w:szCs w:val="24"/>
        </w:rPr>
        <w:t xml:space="preserve"> below</w:t>
      </w:r>
      <w:r w:rsidR="009F225A" w:rsidRPr="00631C5E">
        <w:rPr>
          <w:rFonts w:ascii="Times New Roman" w:hAnsi="Times New Roman"/>
          <w:iCs/>
          <w:sz w:val="24"/>
          <w:szCs w:val="24"/>
        </w:rPr>
        <w:t xml:space="preserve"> </w:t>
      </w:r>
    </w:p>
    <w:p w:rsidR="009F225A" w:rsidRDefault="009F225A" w:rsidP="009F225A">
      <w:pPr>
        <w:spacing w:line="360" w:lineRule="auto"/>
        <w:jc w:val="both"/>
        <w:rPr>
          <w:rFonts w:ascii="Times New Roman" w:hAnsi="Times New Roman"/>
          <w:bCs/>
          <w:iCs/>
          <w:sz w:val="24"/>
          <w:szCs w:val="24"/>
        </w:rPr>
      </w:pPr>
      <m:oMath>
        <m:r>
          <w:rPr>
            <w:rFonts w:ascii="Cambria Math" w:hAnsi="Cambria Math"/>
            <w:sz w:val="24"/>
            <w:szCs w:val="24"/>
          </w:rPr>
          <m:t>H=Cσ</m:t>
        </m:r>
      </m:oMath>
      <w:r w:rsidRPr="00631C5E">
        <w:rPr>
          <w:rFonts w:ascii="Times New Roman" w:hAnsi="Times New Roman"/>
          <w:bCs/>
          <w:iCs/>
          <w:sz w:val="24"/>
          <w:szCs w:val="24"/>
        </w:rPr>
        <w:tab/>
      </w:r>
      <w:r w:rsidR="00965A67">
        <w:rPr>
          <w:rFonts w:ascii="Times New Roman" w:hAnsi="Times New Roman"/>
          <w:bCs/>
          <w:iCs/>
          <w:sz w:val="24"/>
          <w:szCs w:val="24"/>
        </w:rPr>
        <w:t xml:space="preserve"> </w:t>
      </w:r>
      <w:r w:rsidRPr="00631C5E">
        <w:rPr>
          <w:rFonts w:ascii="Times New Roman" w:hAnsi="Times New Roman"/>
          <w:bCs/>
          <w:iCs/>
          <w:sz w:val="24"/>
          <w:szCs w:val="24"/>
        </w:rPr>
        <w:tab/>
      </w:r>
      <w:r w:rsidRPr="00631C5E">
        <w:rPr>
          <w:rFonts w:ascii="Times New Roman" w:hAnsi="Times New Roman"/>
          <w:bCs/>
          <w:iCs/>
          <w:sz w:val="24"/>
          <w:szCs w:val="24"/>
        </w:rPr>
        <w:tab/>
      </w:r>
      <w:r w:rsidRPr="00631C5E">
        <w:rPr>
          <w:rFonts w:ascii="Times New Roman" w:hAnsi="Times New Roman"/>
          <w:bCs/>
          <w:iCs/>
          <w:sz w:val="24"/>
          <w:szCs w:val="24"/>
        </w:rPr>
        <w:tab/>
      </w:r>
      <w:r w:rsidRPr="00631C5E">
        <w:rPr>
          <w:rFonts w:ascii="Times New Roman" w:hAnsi="Times New Roman"/>
          <w:bCs/>
          <w:iCs/>
          <w:sz w:val="24"/>
          <w:szCs w:val="24"/>
        </w:rPr>
        <w:tab/>
      </w:r>
      <w:r w:rsidRPr="00631C5E">
        <w:rPr>
          <w:rFonts w:ascii="Times New Roman" w:hAnsi="Times New Roman"/>
          <w:bCs/>
          <w:iCs/>
          <w:sz w:val="24"/>
          <w:szCs w:val="24"/>
        </w:rPr>
        <w:tab/>
      </w:r>
      <w:r w:rsidRPr="00631C5E">
        <w:rPr>
          <w:rFonts w:ascii="Times New Roman" w:hAnsi="Times New Roman"/>
          <w:bCs/>
          <w:iCs/>
          <w:sz w:val="24"/>
          <w:szCs w:val="24"/>
        </w:rPr>
        <w:tab/>
      </w:r>
      <w:r w:rsidRPr="00631C5E">
        <w:rPr>
          <w:rFonts w:ascii="Times New Roman" w:hAnsi="Times New Roman"/>
          <w:bCs/>
          <w:iCs/>
          <w:sz w:val="24"/>
          <w:szCs w:val="24"/>
        </w:rPr>
        <w:tab/>
      </w:r>
      <w:r w:rsidRPr="00631C5E">
        <w:rPr>
          <w:rFonts w:ascii="Times New Roman" w:hAnsi="Times New Roman"/>
          <w:bCs/>
          <w:iCs/>
          <w:sz w:val="24"/>
          <w:szCs w:val="24"/>
        </w:rPr>
        <w:tab/>
      </w:r>
      <w:r w:rsidRPr="00631C5E">
        <w:rPr>
          <w:rFonts w:ascii="Times New Roman" w:hAnsi="Times New Roman"/>
          <w:bCs/>
          <w:iCs/>
          <w:sz w:val="24"/>
          <w:szCs w:val="24"/>
        </w:rPr>
        <w:tab/>
        <w:t>(</w:t>
      </w:r>
      <w:r w:rsidR="004E7865">
        <w:rPr>
          <w:rFonts w:ascii="Times New Roman" w:hAnsi="Times New Roman"/>
          <w:bCs/>
          <w:iCs/>
          <w:sz w:val="24"/>
          <w:szCs w:val="24"/>
        </w:rPr>
        <w:t>4</w:t>
      </w:r>
      <w:r w:rsidRPr="00631C5E">
        <w:rPr>
          <w:rFonts w:ascii="Times New Roman" w:hAnsi="Times New Roman"/>
          <w:bCs/>
          <w:iCs/>
          <w:sz w:val="24"/>
          <w:szCs w:val="24"/>
        </w:rPr>
        <w:t>)</w:t>
      </w:r>
    </w:p>
    <w:p w:rsidR="00FE1F77" w:rsidRDefault="00FE1F77" w:rsidP="009F225A">
      <w:pPr>
        <w:spacing w:line="360" w:lineRule="auto"/>
        <w:jc w:val="both"/>
        <w:rPr>
          <w:rFonts w:ascii="Times New Roman" w:hAnsi="Times New Roman"/>
          <w:sz w:val="24"/>
          <w:szCs w:val="24"/>
        </w:rPr>
      </w:pPr>
      <w:r>
        <w:rPr>
          <w:rFonts w:ascii="Times New Roman" w:hAnsi="Times New Roman"/>
          <w:sz w:val="24"/>
          <w:szCs w:val="24"/>
        </w:rPr>
        <w:t xml:space="preserve">For the constitutive relationship for flow stress chosen in the present work (Eq. (2)), can be substituted in the Eq. (4), </w:t>
      </w:r>
      <w:r w:rsidR="00803B88">
        <w:rPr>
          <w:rFonts w:ascii="Times New Roman" w:hAnsi="Times New Roman"/>
          <w:sz w:val="24"/>
          <w:szCs w:val="24"/>
        </w:rPr>
        <w:t>and will</w:t>
      </w:r>
      <w:r>
        <w:rPr>
          <w:rFonts w:ascii="Times New Roman" w:hAnsi="Times New Roman"/>
          <w:sz w:val="24"/>
          <w:szCs w:val="24"/>
        </w:rPr>
        <w:t xml:space="preserve"> give the following form</w:t>
      </w:r>
    </w:p>
    <w:p w:rsidR="00FE1F77" w:rsidRDefault="00FE1F77" w:rsidP="00FE1F77">
      <w:pPr>
        <w:spacing w:line="360" w:lineRule="auto"/>
        <w:jc w:val="both"/>
        <w:rPr>
          <w:rFonts w:ascii="Times New Roman" w:hAnsi="Times New Roman"/>
          <w:sz w:val="24"/>
          <w:szCs w:val="24"/>
        </w:rPr>
      </w:pPr>
      <m:oMath>
        <m:r>
          <w:rPr>
            <w:rFonts w:ascii="Cambria Math" w:hAnsi="Cambria Math"/>
            <w:sz w:val="24"/>
            <w:szCs w:val="24"/>
          </w:rPr>
          <m:t>H=C</m:t>
        </m:r>
        <m:d>
          <m:dPr>
            <m:ctrlPr>
              <w:rPr>
                <w:rFonts w:ascii="Cambria Math" w:hAnsi="Cambria Math"/>
                <w:i/>
                <w:sz w:val="24"/>
                <w:szCs w:val="24"/>
              </w:rPr>
            </m:ctrlPr>
          </m:dPr>
          <m:e>
            <m:r>
              <w:rPr>
                <w:rFonts w:ascii="Cambria Math" w:hAnsi="Cambria Math"/>
                <w:sz w:val="24"/>
                <w:szCs w:val="24"/>
              </w:rPr>
              <m:t>Y+B</m:t>
            </m:r>
            <m:sSup>
              <m:sSupPr>
                <m:ctrlPr>
                  <w:rPr>
                    <w:rFonts w:ascii="Cambria Math" w:hAnsi="Cambria Math"/>
                    <w:i/>
                    <w:iCs/>
                    <w:sz w:val="24"/>
                    <w:szCs w:val="24"/>
                  </w:rPr>
                </m:ctrlPr>
              </m:sSupPr>
              <m:e>
                <m:d>
                  <m:dPr>
                    <m:ctrlPr>
                      <w:rPr>
                        <w:rFonts w:ascii="Cambria Math" w:hAnsi="Cambria Math"/>
                        <w:i/>
                        <w:iCs/>
                        <w:sz w:val="24"/>
                        <w:szCs w:val="24"/>
                      </w:rPr>
                    </m:ctrlPr>
                  </m:dPr>
                  <m:e>
                    <m:sSub>
                      <m:sSubPr>
                        <m:ctrlPr>
                          <w:rPr>
                            <w:rFonts w:ascii="Cambria Math" w:hAnsi="Cambria Math"/>
                            <w:i/>
                            <w:iCs/>
                            <w:sz w:val="24"/>
                            <w:szCs w:val="24"/>
                          </w:rPr>
                        </m:ctrlPr>
                      </m:sSubPr>
                      <m:e>
                        <m:r>
                          <w:rPr>
                            <w:rFonts w:ascii="Cambria Math" w:hAnsi="Cambria Math"/>
                            <w:sz w:val="24"/>
                            <w:szCs w:val="24"/>
                          </w:rPr>
                          <m:t>ε</m:t>
                        </m:r>
                      </m:e>
                      <m:sub>
                        <m:r>
                          <w:rPr>
                            <w:rFonts w:ascii="Cambria Math" w:hAnsi="Cambria Math"/>
                            <w:sz w:val="24"/>
                            <w:szCs w:val="24"/>
                          </w:rPr>
                          <m:t>p</m:t>
                        </m:r>
                      </m:sub>
                    </m:sSub>
                  </m:e>
                </m:d>
              </m:e>
              <m:sup>
                <m:r>
                  <w:rPr>
                    <w:rFonts w:ascii="Cambria Math" w:hAnsi="Cambria Math"/>
                    <w:sz w:val="24"/>
                    <w:szCs w:val="24"/>
                  </w:rPr>
                  <m:t>m</m:t>
                </m:r>
              </m:sup>
            </m:sSup>
          </m:e>
        </m:d>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D62A15" w:rsidRDefault="00D62A15" w:rsidP="009F225A">
      <w:pPr>
        <w:spacing w:line="360" w:lineRule="auto"/>
        <w:jc w:val="both"/>
        <w:rPr>
          <w:rFonts w:ascii="Times New Roman" w:hAnsi="Times New Roman"/>
          <w:bCs/>
          <w:iCs/>
          <w:sz w:val="24"/>
          <w:szCs w:val="24"/>
        </w:rPr>
      </w:pPr>
      <w:r>
        <w:rPr>
          <w:rFonts w:ascii="Times New Roman" w:hAnsi="Times New Roman"/>
          <w:bCs/>
          <w:iCs/>
          <w:sz w:val="24"/>
          <w:szCs w:val="24"/>
        </w:rPr>
        <w:t>Tabor has propos</w:t>
      </w:r>
      <w:r w:rsidR="00FB0B73">
        <w:rPr>
          <w:rFonts w:ascii="Times New Roman" w:hAnsi="Times New Roman"/>
          <w:bCs/>
          <w:iCs/>
          <w:sz w:val="24"/>
          <w:szCs w:val="24"/>
        </w:rPr>
        <w:t>ed an empirical relation for</w:t>
      </w:r>
      <w:r>
        <w:rPr>
          <w:rFonts w:ascii="Times New Roman" w:hAnsi="Times New Roman"/>
          <w:bCs/>
          <w:iCs/>
          <w:sz w:val="24"/>
          <w:szCs w:val="24"/>
        </w:rPr>
        <w:t xml:space="preserve"> </w:t>
      </w:r>
      <w:r w:rsidR="00FE1F77">
        <w:rPr>
          <w:rFonts w:ascii="Times New Roman" w:hAnsi="Times New Roman"/>
          <w:bCs/>
          <w:iCs/>
          <w:sz w:val="24"/>
          <w:szCs w:val="24"/>
        </w:rPr>
        <w:t xml:space="preserve">an </w:t>
      </w:r>
      <w:r>
        <w:rPr>
          <w:rFonts w:ascii="Times New Roman" w:hAnsi="Times New Roman"/>
          <w:bCs/>
          <w:iCs/>
          <w:sz w:val="24"/>
          <w:szCs w:val="24"/>
        </w:rPr>
        <w:t>average strain that induces during the</w:t>
      </w:r>
      <w:r w:rsidR="00FB0B73">
        <w:rPr>
          <w:rFonts w:ascii="Times New Roman" w:hAnsi="Times New Roman"/>
          <w:bCs/>
          <w:iCs/>
          <w:sz w:val="24"/>
          <w:szCs w:val="24"/>
        </w:rPr>
        <w:t xml:space="preserve"> indentation process as a function of </w:t>
      </w:r>
      <w:proofErr w:type="spellStart"/>
      <w:r w:rsidRPr="00FB0B73">
        <w:rPr>
          <w:rFonts w:ascii="Times New Roman" w:hAnsi="Times New Roman"/>
          <w:bCs/>
          <w:i/>
          <w:iCs/>
          <w:sz w:val="24"/>
          <w:szCs w:val="24"/>
        </w:rPr>
        <w:t>a/R</w:t>
      </w:r>
      <w:proofErr w:type="spellEnd"/>
      <w:r w:rsidR="00FB0B73">
        <w:rPr>
          <w:rFonts w:ascii="Times New Roman" w:hAnsi="Times New Roman"/>
          <w:bCs/>
          <w:iCs/>
          <w:sz w:val="24"/>
          <w:szCs w:val="24"/>
        </w:rPr>
        <w:t xml:space="preserve"> as shown below</w:t>
      </w:r>
    </w:p>
    <w:p w:rsidR="00AC69A9" w:rsidRPr="00631C5E" w:rsidRDefault="00100AAA" w:rsidP="00AC69A9">
      <w:pPr>
        <w:spacing w:line="36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avg</m:t>
            </m:r>
          </m:sub>
        </m:sSub>
        <m:r>
          <w:rPr>
            <w:rFonts w:ascii="Cambria Math" w:hAnsi="Cambria Math"/>
            <w:sz w:val="24"/>
            <w:szCs w:val="24"/>
          </w:rPr>
          <m:t>=q</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R</m:t>
                </m:r>
              </m:den>
            </m:f>
          </m:e>
        </m:d>
      </m:oMath>
      <w:r w:rsidR="00AC69A9" w:rsidRPr="00631C5E">
        <w:rPr>
          <w:rFonts w:ascii="Times New Roman" w:hAnsi="Times New Roman"/>
          <w:sz w:val="24"/>
          <w:szCs w:val="24"/>
        </w:rPr>
        <w:tab/>
      </w:r>
      <w:r w:rsidR="00AC69A9" w:rsidRPr="00631C5E">
        <w:rPr>
          <w:rFonts w:ascii="Times New Roman" w:hAnsi="Times New Roman"/>
          <w:sz w:val="24"/>
          <w:szCs w:val="24"/>
        </w:rPr>
        <w:tab/>
      </w:r>
      <w:r w:rsidR="00AC69A9" w:rsidRPr="00631C5E">
        <w:rPr>
          <w:rFonts w:ascii="Times New Roman" w:hAnsi="Times New Roman"/>
          <w:sz w:val="24"/>
          <w:szCs w:val="24"/>
        </w:rPr>
        <w:tab/>
      </w:r>
      <w:r w:rsidR="00AC69A9" w:rsidRPr="00631C5E">
        <w:rPr>
          <w:rFonts w:ascii="Times New Roman" w:hAnsi="Times New Roman"/>
          <w:sz w:val="24"/>
          <w:szCs w:val="24"/>
        </w:rPr>
        <w:tab/>
      </w:r>
      <w:r w:rsidR="00AC69A9" w:rsidRPr="00631C5E">
        <w:rPr>
          <w:rFonts w:ascii="Times New Roman" w:hAnsi="Times New Roman"/>
          <w:sz w:val="24"/>
          <w:szCs w:val="24"/>
        </w:rPr>
        <w:tab/>
      </w:r>
      <w:r w:rsidR="00AC69A9" w:rsidRPr="00631C5E">
        <w:rPr>
          <w:rFonts w:ascii="Times New Roman" w:hAnsi="Times New Roman"/>
          <w:sz w:val="24"/>
          <w:szCs w:val="24"/>
        </w:rPr>
        <w:tab/>
      </w:r>
      <w:r w:rsidR="00AC69A9" w:rsidRPr="00631C5E">
        <w:rPr>
          <w:rFonts w:ascii="Times New Roman" w:hAnsi="Times New Roman"/>
          <w:sz w:val="24"/>
          <w:szCs w:val="24"/>
        </w:rPr>
        <w:tab/>
      </w:r>
      <w:r w:rsidR="00AC69A9" w:rsidRPr="00631C5E">
        <w:rPr>
          <w:rFonts w:ascii="Times New Roman" w:hAnsi="Times New Roman"/>
          <w:sz w:val="24"/>
          <w:szCs w:val="24"/>
        </w:rPr>
        <w:tab/>
      </w:r>
      <w:r w:rsidR="00AC69A9" w:rsidRPr="00631C5E">
        <w:rPr>
          <w:rFonts w:ascii="Times New Roman" w:hAnsi="Times New Roman"/>
          <w:sz w:val="24"/>
          <w:szCs w:val="24"/>
        </w:rPr>
        <w:tab/>
      </w:r>
      <w:r w:rsidR="00AC69A9" w:rsidRPr="00631C5E">
        <w:rPr>
          <w:rFonts w:ascii="Times New Roman" w:hAnsi="Times New Roman"/>
          <w:sz w:val="24"/>
          <w:szCs w:val="24"/>
        </w:rPr>
        <w:tab/>
        <w:t>(</w:t>
      </w:r>
      <w:r w:rsidR="00FE1F77">
        <w:rPr>
          <w:rFonts w:ascii="Times New Roman" w:hAnsi="Times New Roman"/>
          <w:sz w:val="24"/>
          <w:szCs w:val="24"/>
        </w:rPr>
        <w:t>6</w:t>
      </w:r>
      <w:r w:rsidR="00AC69A9" w:rsidRPr="00631C5E">
        <w:rPr>
          <w:rFonts w:ascii="Times New Roman" w:hAnsi="Times New Roman"/>
          <w:sz w:val="24"/>
          <w:szCs w:val="24"/>
        </w:rPr>
        <w:t>)</w:t>
      </w:r>
    </w:p>
    <w:p w:rsidR="005D3A28" w:rsidRDefault="00FE1F77" w:rsidP="00631C5E">
      <w:pPr>
        <w:spacing w:line="360" w:lineRule="auto"/>
        <w:jc w:val="both"/>
        <w:rPr>
          <w:rFonts w:ascii="Times New Roman" w:hAnsi="Times New Roman"/>
          <w:sz w:val="24"/>
          <w:szCs w:val="24"/>
        </w:rPr>
      </w:pPr>
      <w:r>
        <w:rPr>
          <w:rFonts w:ascii="Times New Roman" w:hAnsi="Times New Roman"/>
          <w:sz w:val="24"/>
          <w:szCs w:val="24"/>
        </w:rPr>
        <w:t>T</w:t>
      </w:r>
      <w:r w:rsidR="00A512E9">
        <w:rPr>
          <w:rFonts w:ascii="Times New Roman" w:hAnsi="Times New Roman"/>
          <w:sz w:val="24"/>
          <w:szCs w:val="24"/>
        </w:rPr>
        <w:t xml:space="preserve">he Tabor relationship for strain </w:t>
      </w:r>
      <w:r w:rsidR="00021BB9">
        <w:rPr>
          <w:rFonts w:ascii="Times New Roman" w:hAnsi="Times New Roman"/>
          <w:sz w:val="24"/>
          <w:szCs w:val="24"/>
        </w:rPr>
        <w:t>(Eq. (</w:t>
      </w:r>
      <w:r>
        <w:rPr>
          <w:rFonts w:ascii="Times New Roman" w:hAnsi="Times New Roman"/>
          <w:sz w:val="24"/>
          <w:szCs w:val="24"/>
        </w:rPr>
        <w:t>6</w:t>
      </w:r>
      <w:r w:rsidR="00021BB9">
        <w:rPr>
          <w:rFonts w:ascii="Times New Roman" w:hAnsi="Times New Roman"/>
          <w:sz w:val="24"/>
          <w:szCs w:val="24"/>
        </w:rPr>
        <w:t xml:space="preserve">)) </w:t>
      </w:r>
      <w:r w:rsidR="0047362A">
        <w:rPr>
          <w:rFonts w:ascii="Times New Roman" w:hAnsi="Times New Roman"/>
          <w:sz w:val="24"/>
          <w:szCs w:val="24"/>
        </w:rPr>
        <w:t>can be substituted</w:t>
      </w:r>
      <w:r w:rsidR="009D6747">
        <w:rPr>
          <w:rFonts w:ascii="Times New Roman" w:hAnsi="Times New Roman"/>
          <w:sz w:val="24"/>
          <w:szCs w:val="24"/>
        </w:rPr>
        <w:t xml:space="preserve"> in the Eq. (5)</w:t>
      </w:r>
      <w:r w:rsidR="00FD6637">
        <w:rPr>
          <w:rFonts w:ascii="Times New Roman" w:hAnsi="Times New Roman"/>
          <w:sz w:val="24"/>
          <w:szCs w:val="24"/>
        </w:rPr>
        <w:t>,</w:t>
      </w:r>
      <w:r w:rsidR="0047362A">
        <w:rPr>
          <w:rFonts w:ascii="Times New Roman" w:hAnsi="Times New Roman"/>
          <w:sz w:val="24"/>
          <w:szCs w:val="24"/>
        </w:rPr>
        <w:t xml:space="preserve"> to </w:t>
      </w:r>
      <w:r w:rsidR="005D3A28">
        <w:rPr>
          <w:rFonts w:ascii="Times New Roman" w:hAnsi="Times New Roman"/>
          <w:sz w:val="24"/>
          <w:szCs w:val="24"/>
        </w:rPr>
        <w:t xml:space="preserve">obtain a relationship for hardness in terms of </w:t>
      </w:r>
      <w:proofErr w:type="spellStart"/>
      <w:r w:rsidR="005D3A28" w:rsidRPr="00477BA1">
        <w:rPr>
          <w:rFonts w:ascii="Times New Roman" w:hAnsi="Times New Roman"/>
          <w:i/>
          <w:sz w:val="24"/>
          <w:szCs w:val="24"/>
        </w:rPr>
        <w:t>a</w:t>
      </w:r>
      <w:r w:rsidR="005D3A28">
        <w:rPr>
          <w:rFonts w:ascii="Times New Roman" w:hAnsi="Times New Roman"/>
          <w:sz w:val="24"/>
          <w:szCs w:val="24"/>
        </w:rPr>
        <w:t>/</w:t>
      </w:r>
      <w:r w:rsidR="005D3A28" w:rsidRPr="00477BA1">
        <w:rPr>
          <w:rFonts w:ascii="Times New Roman" w:hAnsi="Times New Roman"/>
          <w:i/>
          <w:sz w:val="24"/>
          <w:szCs w:val="24"/>
        </w:rPr>
        <w:t>R</w:t>
      </w:r>
      <w:proofErr w:type="spellEnd"/>
      <w:r w:rsidR="005D3A28">
        <w:rPr>
          <w:rFonts w:ascii="Times New Roman" w:hAnsi="Times New Roman"/>
          <w:sz w:val="24"/>
          <w:szCs w:val="24"/>
        </w:rPr>
        <w:t xml:space="preserve"> as shown below</w:t>
      </w:r>
    </w:p>
    <w:p w:rsidR="009F225A" w:rsidRDefault="009F225A" w:rsidP="00631C5E">
      <w:pPr>
        <w:spacing w:line="360" w:lineRule="auto"/>
        <w:jc w:val="both"/>
        <w:rPr>
          <w:rFonts w:ascii="Times New Roman" w:hAnsi="Times New Roman"/>
          <w:sz w:val="24"/>
          <w:szCs w:val="24"/>
        </w:rPr>
      </w:pPr>
      <m:oMath>
        <m:r>
          <w:rPr>
            <w:rFonts w:ascii="Cambria Math" w:hAnsi="Cambria Math"/>
            <w:sz w:val="24"/>
            <w:szCs w:val="24"/>
          </w:rPr>
          <m:t>H=C</m:t>
        </m:r>
        <m:d>
          <m:dPr>
            <m:ctrlPr>
              <w:rPr>
                <w:rFonts w:ascii="Cambria Math" w:hAnsi="Cambria Math"/>
                <w:i/>
                <w:sz w:val="24"/>
                <w:szCs w:val="24"/>
              </w:rPr>
            </m:ctrlPr>
          </m:dPr>
          <m:e>
            <m:r>
              <w:rPr>
                <w:rFonts w:ascii="Cambria Math" w:hAnsi="Cambria Math"/>
                <w:sz w:val="24"/>
                <w:szCs w:val="24"/>
              </w:rPr>
              <m:t>Y+B</m:t>
            </m:r>
            <m:sSup>
              <m:sSupPr>
                <m:ctrlPr>
                  <w:rPr>
                    <w:rFonts w:ascii="Cambria Math" w:hAnsi="Cambria Math"/>
                    <w:i/>
                    <w:iCs/>
                    <w:sz w:val="24"/>
                    <w:szCs w:val="24"/>
                  </w:rPr>
                </m:ctrlPr>
              </m:sSupPr>
              <m:e>
                <m:d>
                  <m:dPr>
                    <m:ctrlPr>
                      <w:rPr>
                        <w:rFonts w:ascii="Cambria Math" w:hAnsi="Cambria Math"/>
                        <w:i/>
                        <w:iCs/>
                        <w:sz w:val="24"/>
                        <w:szCs w:val="24"/>
                      </w:rPr>
                    </m:ctrlPr>
                  </m:dPr>
                  <m:e>
                    <m:r>
                      <m:rPr>
                        <m:sty m:val="bi"/>
                      </m:rPr>
                      <w:rPr>
                        <w:rFonts w:ascii="Cambria Math" w:hAnsi="Cambria Math"/>
                        <w:sz w:val="24"/>
                        <w:szCs w:val="24"/>
                      </w:rPr>
                      <m:t>q</m:t>
                    </m:r>
                    <m:f>
                      <m:fPr>
                        <m:ctrlPr>
                          <w:rPr>
                            <w:rFonts w:ascii="Cambria Math" w:hAnsi="Cambria Math"/>
                            <w:i/>
                            <w:iCs/>
                            <w:sz w:val="24"/>
                            <w:szCs w:val="24"/>
                          </w:rPr>
                        </m:ctrlPr>
                      </m:fPr>
                      <m:num>
                        <m:r>
                          <w:rPr>
                            <w:rFonts w:ascii="Cambria Math" w:hAnsi="Cambria Math"/>
                            <w:sz w:val="24"/>
                            <w:szCs w:val="24"/>
                          </w:rPr>
                          <m:t>a</m:t>
                        </m:r>
                      </m:num>
                      <m:den>
                        <m:r>
                          <w:rPr>
                            <w:rFonts w:ascii="Cambria Math" w:hAnsi="Cambria Math"/>
                            <w:sz w:val="24"/>
                            <w:szCs w:val="24"/>
                          </w:rPr>
                          <m:t>R</m:t>
                        </m:r>
                      </m:den>
                    </m:f>
                  </m:e>
                </m:d>
              </m:e>
              <m:sup>
                <m:r>
                  <w:rPr>
                    <w:rFonts w:ascii="Cambria Math" w:hAnsi="Cambria Math"/>
                    <w:sz w:val="24"/>
                    <w:szCs w:val="24"/>
                  </w:rPr>
                  <m:t>m</m:t>
                </m:r>
              </m:sup>
            </m:sSup>
          </m:e>
        </m:d>
      </m:oMath>
      <w:r w:rsidR="00FA422B">
        <w:rPr>
          <w:rFonts w:ascii="Times New Roman" w:hAnsi="Times New Roman"/>
          <w:sz w:val="24"/>
          <w:szCs w:val="24"/>
        </w:rPr>
        <w:tab/>
      </w:r>
      <w:r w:rsidR="00FA422B">
        <w:rPr>
          <w:rFonts w:ascii="Times New Roman" w:hAnsi="Times New Roman"/>
          <w:sz w:val="24"/>
          <w:szCs w:val="24"/>
        </w:rPr>
        <w:tab/>
      </w:r>
      <w:r w:rsidR="00FA422B">
        <w:rPr>
          <w:rFonts w:ascii="Times New Roman" w:hAnsi="Times New Roman"/>
          <w:sz w:val="24"/>
          <w:szCs w:val="24"/>
        </w:rPr>
        <w:tab/>
      </w:r>
      <w:r w:rsidR="00FA422B">
        <w:rPr>
          <w:rFonts w:ascii="Times New Roman" w:hAnsi="Times New Roman"/>
          <w:sz w:val="24"/>
          <w:szCs w:val="24"/>
        </w:rPr>
        <w:tab/>
      </w:r>
      <w:r w:rsidR="00FA422B">
        <w:rPr>
          <w:rFonts w:ascii="Times New Roman" w:hAnsi="Times New Roman"/>
          <w:sz w:val="24"/>
          <w:szCs w:val="24"/>
        </w:rPr>
        <w:tab/>
      </w:r>
      <w:r w:rsidR="00FA422B">
        <w:rPr>
          <w:rFonts w:ascii="Times New Roman" w:hAnsi="Times New Roman"/>
          <w:sz w:val="24"/>
          <w:szCs w:val="24"/>
        </w:rPr>
        <w:tab/>
      </w:r>
      <w:r w:rsidR="00FA422B">
        <w:rPr>
          <w:rFonts w:ascii="Times New Roman" w:hAnsi="Times New Roman"/>
          <w:sz w:val="24"/>
          <w:szCs w:val="24"/>
        </w:rPr>
        <w:tab/>
      </w:r>
      <w:r w:rsidR="00FA422B">
        <w:rPr>
          <w:rFonts w:ascii="Times New Roman" w:hAnsi="Times New Roman"/>
          <w:sz w:val="24"/>
          <w:szCs w:val="24"/>
        </w:rPr>
        <w:tab/>
      </w:r>
      <w:r>
        <w:rPr>
          <w:rFonts w:ascii="Times New Roman" w:hAnsi="Times New Roman"/>
          <w:sz w:val="24"/>
          <w:szCs w:val="24"/>
        </w:rPr>
        <w:t>(</w:t>
      </w:r>
      <w:r w:rsidR="00FE1F77">
        <w:rPr>
          <w:rFonts w:ascii="Times New Roman" w:hAnsi="Times New Roman"/>
          <w:sz w:val="24"/>
          <w:szCs w:val="24"/>
        </w:rPr>
        <w:t>7</w:t>
      </w:r>
      <w:r>
        <w:rPr>
          <w:rFonts w:ascii="Times New Roman" w:hAnsi="Times New Roman"/>
          <w:sz w:val="24"/>
          <w:szCs w:val="24"/>
        </w:rPr>
        <w:t>)</w:t>
      </w:r>
    </w:p>
    <w:p w:rsidR="007C0F5B" w:rsidRPr="00631C5E" w:rsidRDefault="00FD6637" w:rsidP="00205B95">
      <w:pPr>
        <w:spacing w:line="360" w:lineRule="auto"/>
        <w:jc w:val="both"/>
        <w:rPr>
          <w:rFonts w:ascii="Times New Roman" w:hAnsi="Times New Roman"/>
          <w:sz w:val="24"/>
          <w:szCs w:val="24"/>
        </w:rPr>
      </w:pPr>
      <w:r>
        <w:rPr>
          <w:rFonts w:ascii="Times New Roman" w:hAnsi="Times New Roman"/>
          <w:bCs/>
          <w:iCs/>
          <w:sz w:val="24"/>
          <w:szCs w:val="24"/>
        </w:rPr>
        <w:lastRenderedPageBreak/>
        <w:t xml:space="preserve">From the above equation, it can be observed that the constraint factor can be calculated </w:t>
      </w:r>
      <w:r w:rsidR="00A446B8">
        <w:rPr>
          <w:rFonts w:ascii="Times New Roman" w:hAnsi="Times New Roman"/>
          <w:bCs/>
          <w:iCs/>
          <w:sz w:val="24"/>
          <w:szCs w:val="24"/>
        </w:rPr>
        <w:t>only if the Tabor coefficient (</w:t>
      </w:r>
      <w:r w:rsidR="00A446B8" w:rsidRPr="00A446B8">
        <w:rPr>
          <w:rFonts w:ascii="Times New Roman" w:hAnsi="Times New Roman"/>
          <w:bCs/>
          <w:i/>
          <w:iCs/>
          <w:sz w:val="24"/>
          <w:szCs w:val="24"/>
        </w:rPr>
        <w:t>q</w:t>
      </w:r>
      <w:r w:rsidR="00A446B8">
        <w:rPr>
          <w:rFonts w:ascii="Times New Roman" w:hAnsi="Times New Roman"/>
          <w:bCs/>
          <w:iCs/>
          <w:sz w:val="24"/>
          <w:szCs w:val="24"/>
        </w:rPr>
        <w:t xml:space="preserve">) and the material </w:t>
      </w:r>
      <w:r w:rsidR="001C461B">
        <w:rPr>
          <w:rFonts w:ascii="Times New Roman" w:hAnsi="Times New Roman"/>
          <w:bCs/>
          <w:iCs/>
          <w:sz w:val="24"/>
          <w:szCs w:val="24"/>
        </w:rPr>
        <w:t>parameters (</w:t>
      </w:r>
      <w:r w:rsidR="001C461B" w:rsidRPr="001C461B">
        <w:rPr>
          <w:rFonts w:ascii="Times New Roman" w:hAnsi="Times New Roman"/>
          <w:bCs/>
          <w:i/>
          <w:iCs/>
          <w:sz w:val="24"/>
          <w:szCs w:val="24"/>
        </w:rPr>
        <w:t>Y</w:t>
      </w:r>
      <w:r w:rsidR="001C461B">
        <w:rPr>
          <w:rFonts w:ascii="Times New Roman" w:hAnsi="Times New Roman"/>
          <w:bCs/>
          <w:iCs/>
          <w:sz w:val="24"/>
          <w:szCs w:val="24"/>
        </w:rPr>
        <w:t xml:space="preserve">, </w:t>
      </w:r>
      <w:r w:rsidR="001C461B" w:rsidRPr="001C461B">
        <w:rPr>
          <w:rFonts w:ascii="Times New Roman" w:hAnsi="Times New Roman"/>
          <w:bCs/>
          <w:i/>
          <w:iCs/>
          <w:sz w:val="24"/>
          <w:szCs w:val="24"/>
        </w:rPr>
        <w:t>B</w:t>
      </w:r>
      <w:r w:rsidR="001C461B">
        <w:rPr>
          <w:rFonts w:ascii="Times New Roman" w:hAnsi="Times New Roman"/>
          <w:bCs/>
          <w:iCs/>
          <w:sz w:val="24"/>
          <w:szCs w:val="24"/>
        </w:rPr>
        <w:t xml:space="preserve"> and </w:t>
      </w:r>
      <w:r w:rsidR="001C461B" w:rsidRPr="001C461B">
        <w:rPr>
          <w:rFonts w:ascii="Times New Roman" w:hAnsi="Times New Roman"/>
          <w:bCs/>
          <w:i/>
          <w:iCs/>
          <w:sz w:val="24"/>
          <w:szCs w:val="24"/>
        </w:rPr>
        <w:t>m</w:t>
      </w:r>
      <w:r w:rsidR="001C461B">
        <w:rPr>
          <w:rFonts w:ascii="Times New Roman" w:hAnsi="Times New Roman"/>
          <w:bCs/>
          <w:iCs/>
          <w:sz w:val="24"/>
          <w:szCs w:val="24"/>
        </w:rPr>
        <w:t xml:space="preserve">) are known. </w:t>
      </w:r>
      <w:r w:rsidR="00C16A20">
        <w:rPr>
          <w:rFonts w:ascii="Times New Roman" w:hAnsi="Times New Roman"/>
          <w:bCs/>
          <w:iCs/>
          <w:sz w:val="24"/>
          <w:szCs w:val="24"/>
        </w:rPr>
        <w:t>While the material parameters can be obtain</w:t>
      </w:r>
      <w:r w:rsidR="00807387">
        <w:rPr>
          <w:rFonts w:ascii="Times New Roman" w:hAnsi="Times New Roman"/>
          <w:bCs/>
          <w:iCs/>
          <w:sz w:val="24"/>
          <w:szCs w:val="24"/>
        </w:rPr>
        <w:t>ed</w:t>
      </w:r>
      <w:r w:rsidR="00C16A20">
        <w:rPr>
          <w:rFonts w:ascii="Times New Roman" w:hAnsi="Times New Roman"/>
          <w:bCs/>
          <w:iCs/>
          <w:sz w:val="24"/>
          <w:szCs w:val="24"/>
        </w:rPr>
        <w:t xml:space="preserve"> from uniaxial testing, </w:t>
      </w:r>
      <w:r w:rsidR="00F36E67">
        <w:rPr>
          <w:rFonts w:ascii="Times New Roman" w:hAnsi="Times New Roman"/>
          <w:bCs/>
          <w:iCs/>
          <w:sz w:val="24"/>
          <w:szCs w:val="24"/>
        </w:rPr>
        <w:t xml:space="preserve">the Tabor coefficient </w:t>
      </w:r>
      <w:r w:rsidR="005471CC">
        <w:rPr>
          <w:rFonts w:ascii="Times New Roman" w:hAnsi="Times New Roman"/>
          <w:bCs/>
          <w:iCs/>
          <w:sz w:val="24"/>
          <w:szCs w:val="24"/>
        </w:rPr>
        <w:t xml:space="preserve">is usually assumed to be around 0.2 </w:t>
      </w:r>
      <w:r w:rsidR="00EC4959">
        <w:rPr>
          <w:rFonts w:ascii="Times New Roman" w:hAnsi="Times New Roman"/>
          <w:bCs/>
          <w:iCs/>
          <w:sz w:val="24"/>
          <w:szCs w:val="24"/>
        </w:rPr>
        <w:fldChar w:fldCharType="begin" w:fldLock="1"/>
      </w:r>
      <w:r w:rsidR="00436BBC">
        <w:rPr>
          <w:rFonts w:ascii="Times New Roman" w:hAnsi="Times New Roman"/>
          <w:bCs/>
          <w:iCs/>
          <w:sz w:val="24"/>
          <w:szCs w:val="24"/>
        </w:rPr>
        <w:instrText>ADDIN CSL_CITATION { "citationItems" : [ { "id" : "ITEM-1", "itemData" : { "DOI" : "10.1098/rspa.1948.0008", "author" : [ { "dropping-particle" : "", "family" : "Tabor", "given" : "D.", "non-dropping-particle" : "", "parse-names" : false, "suffix" : "" } ], "container-title" : "Proceedings of the Royal Society London", "id" : "ITEM-1", "issue" : "1029", "issued" : { "date-parts" : [ [ "1948" ] ] }, "page" : "247-274", "title" : "A simple theory of static and dynamic hardness", "type" : "article-journal", "volume" : "192" }, "uris" : [ "http://www.mendeley.com/documents/?uuid=d98fc0f8-2c08-4ea2-a006-240c9b0c446f" ] } ], "mendeley" : { "formattedCitation" : "[1]", "plainTextFormattedCitation" : "[1]", "previouslyFormattedCitation" : "[1]" }, "properties" : { "noteIndex" : 0 }, "schema" : "https://github.com/citation-style-language/schema/raw/master/csl-citation.json" }</w:instrText>
      </w:r>
      <w:r w:rsidR="00EC4959">
        <w:rPr>
          <w:rFonts w:ascii="Times New Roman" w:hAnsi="Times New Roman"/>
          <w:bCs/>
          <w:iCs/>
          <w:sz w:val="24"/>
          <w:szCs w:val="24"/>
        </w:rPr>
        <w:fldChar w:fldCharType="separate"/>
      </w:r>
      <w:r w:rsidR="00436BBC" w:rsidRPr="00436BBC">
        <w:rPr>
          <w:rFonts w:ascii="Times New Roman" w:hAnsi="Times New Roman"/>
          <w:bCs/>
          <w:iCs/>
          <w:noProof/>
          <w:sz w:val="24"/>
          <w:szCs w:val="24"/>
        </w:rPr>
        <w:t>[1]</w:t>
      </w:r>
      <w:r w:rsidR="00EC4959">
        <w:rPr>
          <w:rFonts w:ascii="Times New Roman" w:hAnsi="Times New Roman"/>
          <w:bCs/>
          <w:iCs/>
          <w:sz w:val="24"/>
          <w:szCs w:val="24"/>
        </w:rPr>
        <w:fldChar w:fldCharType="end"/>
      </w:r>
      <w:r w:rsidR="005471CC">
        <w:rPr>
          <w:rFonts w:ascii="Times New Roman" w:hAnsi="Times New Roman"/>
          <w:bCs/>
          <w:iCs/>
          <w:sz w:val="24"/>
          <w:szCs w:val="24"/>
        </w:rPr>
        <w:t xml:space="preserve"> </w:t>
      </w:r>
      <w:r w:rsidR="00477BA1">
        <w:rPr>
          <w:rFonts w:ascii="Times New Roman" w:hAnsi="Times New Roman"/>
          <w:bCs/>
          <w:iCs/>
          <w:sz w:val="24"/>
          <w:szCs w:val="24"/>
        </w:rPr>
        <w:t xml:space="preserve">to determine the constraint factor. </w:t>
      </w:r>
      <w:r w:rsidR="00AF4747">
        <w:rPr>
          <w:rFonts w:ascii="Times New Roman" w:hAnsi="Times New Roman"/>
          <w:bCs/>
          <w:iCs/>
          <w:sz w:val="24"/>
          <w:szCs w:val="24"/>
        </w:rPr>
        <w:t>In order to determine the constrain</w:t>
      </w:r>
      <w:r w:rsidR="00807387">
        <w:rPr>
          <w:rFonts w:ascii="Times New Roman" w:hAnsi="Times New Roman"/>
          <w:bCs/>
          <w:iCs/>
          <w:sz w:val="24"/>
          <w:szCs w:val="24"/>
        </w:rPr>
        <w:t>t</w:t>
      </w:r>
      <w:r w:rsidR="00AF4747">
        <w:rPr>
          <w:rFonts w:ascii="Times New Roman" w:hAnsi="Times New Roman"/>
          <w:bCs/>
          <w:iCs/>
          <w:sz w:val="24"/>
          <w:szCs w:val="24"/>
        </w:rPr>
        <w:t xml:space="preserve"> factor without prior knowledge of Tabor coefficient, </w:t>
      </w:r>
      <w:r w:rsidR="002C22B0">
        <w:rPr>
          <w:rFonts w:ascii="Times New Roman" w:hAnsi="Times New Roman"/>
          <w:bCs/>
          <w:iCs/>
          <w:sz w:val="24"/>
          <w:szCs w:val="24"/>
        </w:rPr>
        <w:t xml:space="preserve">one can assume that the </w:t>
      </w:r>
      <w:r w:rsidR="00477BA1">
        <w:rPr>
          <w:rFonts w:ascii="Times New Roman" w:hAnsi="Times New Roman"/>
          <w:bCs/>
          <w:iCs/>
          <w:sz w:val="24"/>
          <w:szCs w:val="24"/>
        </w:rPr>
        <w:t>constraint factor is independent of strain hardening exponent (</w:t>
      </w:r>
      <w:r w:rsidR="00477BA1" w:rsidRPr="00477BA1">
        <w:rPr>
          <w:rFonts w:ascii="Times New Roman" w:hAnsi="Times New Roman"/>
          <w:bCs/>
          <w:i/>
          <w:iCs/>
          <w:sz w:val="24"/>
          <w:szCs w:val="24"/>
        </w:rPr>
        <w:t>m</w:t>
      </w:r>
      <w:r w:rsidR="00EC7CF1">
        <w:rPr>
          <w:rFonts w:ascii="Times New Roman" w:hAnsi="Times New Roman"/>
          <w:bCs/>
          <w:iCs/>
          <w:sz w:val="24"/>
          <w:szCs w:val="24"/>
        </w:rPr>
        <w:t>) and</w:t>
      </w:r>
      <w:r w:rsidR="00477BA1">
        <w:rPr>
          <w:rFonts w:ascii="Times New Roman" w:hAnsi="Times New Roman"/>
          <w:bCs/>
          <w:iCs/>
          <w:sz w:val="24"/>
          <w:szCs w:val="24"/>
        </w:rPr>
        <w:t xml:space="preserve"> </w:t>
      </w:r>
      <w:r w:rsidR="00D70B64">
        <w:rPr>
          <w:rFonts w:ascii="Times New Roman" w:hAnsi="Times New Roman"/>
          <w:bCs/>
          <w:iCs/>
          <w:sz w:val="24"/>
          <w:szCs w:val="24"/>
        </w:rPr>
        <w:t>substitute</w:t>
      </w:r>
      <w:r w:rsidR="00527365">
        <w:rPr>
          <w:rFonts w:ascii="Times New Roman" w:hAnsi="Times New Roman"/>
          <w:bCs/>
          <w:iCs/>
          <w:sz w:val="24"/>
          <w:szCs w:val="24"/>
        </w:rPr>
        <w:t xml:space="preserve"> </w:t>
      </w:r>
      <w:r w:rsidR="00527365" w:rsidRPr="00527365">
        <w:rPr>
          <w:rFonts w:ascii="Times New Roman" w:hAnsi="Times New Roman"/>
          <w:bCs/>
          <w:i/>
          <w:iCs/>
          <w:sz w:val="24"/>
          <w:szCs w:val="24"/>
        </w:rPr>
        <w:t>m</w:t>
      </w:r>
      <w:r w:rsidR="00527365">
        <w:rPr>
          <w:rFonts w:ascii="Times New Roman" w:hAnsi="Times New Roman"/>
          <w:bCs/>
          <w:iCs/>
          <w:sz w:val="24"/>
          <w:szCs w:val="24"/>
        </w:rPr>
        <w:t xml:space="preserve"> = 0 in Eq.</w:t>
      </w:r>
      <w:r w:rsidR="00A75DE0">
        <w:rPr>
          <w:rFonts w:ascii="Times New Roman" w:hAnsi="Times New Roman"/>
          <w:bCs/>
          <w:iCs/>
          <w:sz w:val="24"/>
          <w:szCs w:val="24"/>
        </w:rPr>
        <w:t xml:space="preserve"> </w:t>
      </w:r>
      <w:r w:rsidR="00FE1F77">
        <w:rPr>
          <w:rFonts w:ascii="Times New Roman" w:hAnsi="Times New Roman"/>
          <w:bCs/>
          <w:iCs/>
          <w:sz w:val="24"/>
          <w:szCs w:val="24"/>
        </w:rPr>
        <w:t>(7</w:t>
      </w:r>
      <w:r w:rsidR="00527365">
        <w:rPr>
          <w:rFonts w:ascii="Times New Roman" w:hAnsi="Times New Roman"/>
          <w:bCs/>
          <w:iCs/>
          <w:sz w:val="24"/>
          <w:szCs w:val="24"/>
        </w:rPr>
        <w:t>)</w:t>
      </w:r>
      <w:r w:rsidR="00A52A12">
        <w:rPr>
          <w:rFonts w:ascii="Times New Roman" w:hAnsi="Times New Roman"/>
          <w:bCs/>
          <w:iCs/>
          <w:sz w:val="24"/>
          <w:szCs w:val="24"/>
        </w:rPr>
        <w:t xml:space="preserve"> </w:t>
      </w:r>
      <w:r w:rsidR="00EC7CF1">
        <w:rPr>
          <w:rFonts w:ascii="Times New Roman" w:hAnsi="Times New Roman"/>
          <w:bCs/>
          <w:iCs/>
          <w:sz w:val="24"/>
          <w:szCs w:val="24"/>
        </w:rPr>
        <w:t xml:space="preserve">to obtain a simple relationship for constraint factor in terms of </w:t>
      </w:r>
      <w:r w:rsidR="00CA200C">
        <w:rPr>
          <w:rFonts w:ascii="Times New Roman" w:hAnsi="Times New Roman"/>
          <w:bCs/>
          <w:iCs/>
          <w:sz w:val="24"/>
          <w:szCs w:val="24"/>
        </w:rPr>
        <w:t>h</w:t>
      </w:r>
      <w:r w:rsidR="00EC7CF1">
        <w:rPr>
          <w:rFonts w:ascii="Times New Roman" w:hAnsi="Times New Roman"/>
          <w:bCs/>
          <w:iCs/>
          <w:sz w:val="24"/>
          <w:szCs w:val="24"/>
        </w:rPr>
        <w:t xml:space="preserve">ardness </w:t>
      </w:r>
      <w:r w:rsidR="00205B95">
        <w:rPr>
          <w:rFonts w:ascii="Times New Roman" w:hAnsi="Times New Roman"/>
          <w:bCs/>
          <w:iCs/>
          <w:sz w:val="24"/>
          <w:szCs w:val="24"/>
        </w:rPr>
        <w:t>in the absence of hardening (</w:t>
      </w:r>
      <m:oMath>
        <m:sSub>
          <m:sSubPr>
            <m:ctrlPr>
              <w:rPr>
                <w:rFonts w:ascii="Cambria Math" w:hAnsi="Cambria Math"/>
                <w:bCs/>
                <w:i/>
                <w:iCs/>
                <w:sz w:val="24"/>
                <w:szCs w:val="24"/>
              </w:rPr>
            </m:ctrlPr>
          </m:sSubPr>
          <m:e>
            <m:r>
              <w:rPr>
                <w:rFonts w:ascii="Cambria Math" w:hAnsi="Cambria Math"/>
                <w:sz w:val="24"/>
                <w:szCs w:val="24"/>
              </w:rPr>
              <m:t>H|</m:t>
            </m:r>
          </m:e>
          <m:sub>
            <m:r>
              <w:rPr>
                <w:rFonts w:ascii="Cambria Math" w:hAnsi="Cambria Math"/>
                <w:sz w:val="24"/>
                <w:szCs w:val="24"/>
              </w:rPr>
              <m:t>m=0</m:t>
            </m:r>
          </m:sub>
        </m:sSub>
      </m:oMath>
      <w:r w:rsidR="00205B95">
        <w:rPr>
          <w:rFonts w:ascii="Times New Roman" w:hAnsi="Times New Roman"/>
          <w:bCs/>
          <w:iCs/>
          <w:sz w:val="24"/>
          <w:szCs w:val="24"/>
        </w:rPr>
        <w:t xml:space="preserve">) and the material parameters </w:t>
      </w:r>
      <w:r w:rsidR="00205B95" w:rsidRPr="00EF6486">
        <w:rPr>
          <w:rFonts w:ascii="Times New Roman" w:hAnsi="Times New Roman"/>
          <w:bCs/>
          <w:i/>
          <w:iCs/>
          <w:sz w:val="24"/>
          <w:szCs w:val="24"/>
        </w:rPr>
        <w:t>Y</w:t>
      </w:r>
      <w:r w:rsidR="00205B95">
        <w:rPr>
          <w:rFonts w:ascii="Times New Roman" w:hAnsi="Times New Roman"/>
          <w:bCs/>
          <w:iCs/>
          <w:sz w:val="24"/>
          <w:szCs w:val="24"/>
        </w:rPr>
        <w:t xml:space="preserve"> and </w:t>
      </w:r>
      <w:r w:rsidR="00205B95" w:rsidRPr="00EF6486">
        <w:rPr>
          <w:rFonts w:ascii="Times New Roman" w:hAnsi="Times New Roman"/>
          <w:bCs/>
          <w:i/>
          <w:iCs/>
          <w:sz w:val="24"/>
          <w:szCs w:val="24"/>
        </w:rPr>
        <w:t>B</w:t>
      </w:r>
      <w:r w:rsidR="00205B95">
        <w:rPr>
          <w:rFonts w:ascii="Times New Roman" w:hAnsi="Times New Roman"/>
          <w:bCs/>
          <w:iCs/>
          <w:sz w:val="24"/>
          <w:szCs w:val="24"/>
        </w:rPr>
        <w:t xml:space="preserve"> as shown below</w:t>
      </w:r>
      <w:r w:rsidR="00D70B64">
        <w:rPr>
          <w:rFonts w:ascii="Times New Roman" w:hAnsi="Times New Roman"/>
          <w:bCs/>
          <w:iCs/>
          <w:sz w:val="24"/>
          <w:szCs w:val="24"/>
        </w:rPr>
        <w:t>.</w:t>
      </w:r>
    </w:p>
    <w:p w:rsidR="007C0F5B" w:rsidRPr="00631C5E" w:rsidRDefault="007C0F5B" w:rsidP="007C0F5B">
      <w:pPr>
        <w:spacing w:line="360" w:lineRule="auto"/>
        <w:jc w:val="both"/>
        <w:rPr>
          <w:rFonts w:ascii="Times New Roman" w:hAnsi="Times New Roman"/>
          <w:bCs/>
          <w:iCs/>
          <w:sz w:val="24"/>
          <w:szCs w:val="24"/>
        </w:rPr>
      </w:pPr>
      <m:oMath>
        <m:r>
          <w:rPr>
            <w:rFonts w:ascii="Cambria Math" w:hAnsi="Cambria Math"/>
            <w:sz w:val="24"/>
            <w:szCs w:val="24"/>
          </w:rPr>
          <m:t>C=</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H|</m:t>
                </m:r>
              </m:e>
              <m:sub>
                <m:r>
                  <w:rPr>
                    <w:rFonts w:ascii="Cambria Math" w:hAnsi="Cambria Math"/>
                    <w:sz w:val="24"/>
                    <w:szCs w:val="24"/>
                  </w:rPr>
                  <m:t>m=0</m:t>
                </m:r>
              </m:sub>
            </m:sSub>
          </m:num>
          <m:den>
            <m:r>
              <w:rPr>
                <w:rFonts w:ascii="Cambria Math" w:hAnsi="Cambria Math"/>
                <w:sz w:val="24"/>
                <w:szCs w:val="24"/>
              </w:rPr>
              <m:t>Y+B</m:t>
            </m:r>
          </m:den>
        </m:f>
      </m:oMath>
      <w:r w:rsidR="00205B95">
        <w:rPr>
          <w:rFonts w:ascii="Times New Roman" w:hAnsi="Times New Roman"/>
          <w:bCs/>
          <w:iCs/>
          <w:sz w:val="24"/>
          <w:szCs w:val="24"/>
        </w:rPr>
        <w:tab/>
      </w:r>
      <w:r w:rsidR="00205B95">
        <w:rPr>
          <w:rFonts w:ascii="Times New Roman" w:hAnsi="Times New Roman"/>
          <w:bCs/>
          <w:iCs/>
          <w:sz w:val="24"/>
          <w:szCs w:val="24"/>
        </w:rPr>
        <w:tab/>
      </w:r>
      <w:r w:rsidR="00205B95">
        <w:rPr>
          <w:rFonts w:ascii="Times New Roman" w:hAnsi="Times New Roman"/>
          <w:bCs/>
          <w:iCs/>
          <w:sz w:val="24"/>
          <w:szCs w:val="24"/>
        </w:rPr>
        <w:tab/>
      </w:r>
      <w:r w:rsidR="00205B95">
        <w:rPr>
          <w:rFonts w:ascii="Times New Roman" w:hAnsi="Times New Roman"/>
          <w:bCs/>
          <w:iCs/>
          <w:sz w:val="24"/>
          <w:szCs w:val="24"/>
        </w:rPr>
        <w:tab/>
      </w:r>
      <w:r w:rsidR="00205B95">
        <w:rPr>
          <w:rFonts w:ascii="Times New Roman" w:hAnsi="Times New Roman"/>
          <w:bCs/>
          <w:iCs/>
          <w:sz w:val="24"/>
          <w:szCs w:val="24"/>
        </w:rPr>
        <w:tab/>
      </w:r>
      <w:r w:rsidR="00205B95">
        <w:rPr>
          <w:rFonts w:ascii="Times New Roman" w:hAnsi="Times New Roman"/>
          <w:bCs/>
          <w:iCs/>
          <w:sz w:val="24"/>
          <w:szCs w:val="24"/>
        </w:rPr>
        <w:tab/>
      </w:r>
      <w:r w:rsidR="00205B95">
        <w:rPr>
          <w:rFonts w:ascii="Times New Roman" w:hAnsi="Times New Roman"/>
          <w:bCs/>
          <w:iCs/>
          <w:sz w:val="24"/>
          <w:szCs w:val="24"/>
        </w:rPr>
        <w:tab/>
      </w:r>
      <w:r w:rsidR="00205B95">
        <w:rPr>
          <w:rFonts w:ascii="Times New Roman" w:hAnsi="Times New Roman"/>
          <w:bCs/>
          <w:iCs/>
          <w:sz w:val="24"/>
          <w:szCs w:val="24"/>
        </w:rPr>
        <w:tab/>
      </w:r>
      <w:r w:rsidR="00205B95">
        <w:rPr>
          <w:rFonts w:ascii="Times New Roman" w:hAnsi="Times New Roman"/>
          <w:bCs/>
          <w:iCs/>
          <w:sz w:val="24"/>
          <w:szCs w:val="24"/>
        </w:rPr>
        <w:tab/>
      </w:r>
      <w:r w:rsidR="00205B95">
        <w:rPr>
          <w:rFonts w:ascii="Times New Roman" w:hAnsi="Times New Roman"/>
          <w:bCs/>
          <w:iCs/>
          <w:sz w:val="24"/>
          <w:szCs w:val="24"/>
        </w:rPr>
        <w:tab/>
        <w:t>(</w:t>
      </w:r>
      <w:r w:rsidR="00FE1F77">
        <w:rPr>
          <w:rFonts w:ascii="Times New Roman" w:hAnsi="Times New Roman"/>
          <w:bCs/>
          <w:iCs/>
          <w:sz w:val="24"/>
          <w:szCs w:val="24"/>
        </w:rPr>
        <w:t>8</w:t>
      </w:r>
      <w:r w:rsidRPr="00631C5E">
        <w:rPr>
          <w:rFonts w:ascii="Times New Roman" w:hAnsi="Times New Roman"/>
          <w:bCs/>
          <w:iCs/>
          <w:sz w:val="24"/>
          <w:szCs w:val="24"/>
        </w:rPr>
        <w:t>)</w:t>
      </w:r>
    </w:p>
    <w:p w:rsidR="000B60B9" w:rsidRDefault="00BC1CB9" w:rsidP="00B168F7">
      <w:pPr>
        <w:spacing w:line="360" w:lineRule="auto"/>
        <w:jc w:val="both"/>
        <w:rPr>
          <w:rFonts w:ascii="Times New Roman" w:hAnsi="Times New Roman"/>
          <w:bCs/>
          <w:iCs/>
          <w:sz w:val="24"/>
          <w:szCs w:val="24"/>
        </w:rPr>
      </w:pPr>
      <w:r>
        <w:rPr>
          <w:rFonts w:ascii="Times New Roman" w:hAnsi="Times New Roman"/>
          <w:bCs/>
          <w:iCs/>
          <w:sz w:val="24"/>
          <w:szCs w:val="24"/>
        </w:rPr>
        <w:t xml:space="preserve">From the above equation it can be observed </w:t>
      </w:r>
      <w:r w:rsidR="00792EE7">
        <w:rPr>
          <w:rFonts w:ascii="Times New Roman" w:hAnsi="Times New Roman"/>
          <w:bCs/>
          <w:iCs/>
          <w:sz w:val="24"/>
          <w:szCs w:val="24"/>
        </w:rPr>
        <w:t xml:space="preserve">that </w:t>
      </w:r>
      <w:r w:rsidR="00E254D3">
        <w:rPr>
          <w:rFonts w:ascii="Times New Roman" w:hAnsi="Times New Roman"/>
          <w:bCs/>
          <w:iCs/>
          <w:sz w:val="24"/>
          <w:szCs w:val="24"/>
        </w:rPr>
        <w:t>constraint factor can be calculated without prior knowledge of Tabor coefficient by assuming that it is independent of strain hardening exponent.</w:t>
      </w:r>
      <w:r w:rsidR="009C73CA">
        <w:rPr>
          <w:rFonts w:ascii="Times New Roman" w:hAnsi="Times New Roman"/>
          <w:bCs/>
          <w:iCs/>
          <w:sz w:val="24"/>
          <w:szCs w:val="24"/>
        </w:rPr>
        <w:t xml:space="preserve"> Note that this analysis also assumes that the </w:t>
      </w:r>
      <w:r w:rsidR="00571387">
        <w:rPr>
          <w:rFonts w:ascii="Times New Roman" w:hAnsi="Times New Roman"/>
          <w:bCs/>
          <w:iCs/>
          <w:sz w:val="24"/>
          <w:szCs w:val="24"/>
        </w:rPr>
        <w:t>hardness in the absence of hardening</w:t>
      </w:r>
      <w:r w:rsidR="00832EB1">
        <w:rPr>
          <w:rFonts w:ascii="Times New Roman" w:hAnsi="Times New Roman"/>
          <w:bCs/>
          <w:iCs/>
          <w:sz w:val="24"/>
          <w:szCs w:val="24"/>
        </w:rPr>
        <w:t xml:space="preserve"> (</w:t>
      </w:r>
      <m:oMath>
        <m:sSub>
          <m:sSubPr>
            <m:ctrlPr>
              <w:rPr>
                <w:rFonts w:ascii="Cambria Math" w:hAnsi="Cambria Math"/>
                <w:bCs/>
                <w:i/>
                <w:iCs/>
                <w:sz w:val="24"/>
                <w:szCs w:val="24"/>
              </w:rPr>
            </m:ctrlPr>
          </m:sSubPr>
          <m:e>
            <m:r>
              <w:rPr>
                <w:rFonts w:ascii="Cambria Math" w:hAnsi="Cambria Math"/>
                <w:sz w:val="24"/>
                <w:szCs w:val="24"/>
              </w:rPr>
              <m:t>H|</m:t>
            </m:r>
          </m:e>
          <m:sub>
            <m:r>
              <w:rPr>
                <w:rFonts w:ascii="Cambria Math" w:hAnsi="Cambria Math"/>
                <w:sz w:val="24"/>
                <w:szCs w:val="24"/>
              </w:rPr>
              <m:t>m=0</m:t>
            </m:r>
          </m:sub>
        </m:sSub>
      </m:oMath>
      <w:r w:rsidR="00832EB1">
        <w:rPr>
          <w:rFonts w:ascii="Times New Roman" w:hAnsi="Times New Roman"/>
          <w:bCs/>
          <w:iCs/>
          <w:sz w:val="24"/>
          <w:szCs w:val="24"/>
        </w:rPr>
        <w:t xml:space="preserve">) </w:t>
      </w:r>
      <w:r w:rsidR="00571387">
        <w:rPr>
          <w:rFonts w:ascii="Times New Roman" w:hAnsi="Times New Roman"/>
          <w:bCs/>
          <w:iCs/>
          <w:sz w:val="24"/>
          <w:szCs w:val="24"/>
        </w:rPr>
        <w:t>is r</w:t>
      </w:r>
      <w:r w:rsidR="00EC4959">
        <w:rPr>
          <w:rFonts w:ascii="Times New Roman" w:hAnsi="Times New Roman"/>
          <w:bCs/>
          <w:iCs/>
          <w:sz w:val="24"/>
          <w:szCs w:val="24"/>
        </w:rPr>
        <w:t>epresentative of fully</w:t>
      </w:r>
      <w:r w:rsidR="00571387">
        <w:rPr>
          <w:rFonts w:ascii="Times New Roman" w:hAnsi="Times New Roman"/>
          <w:bCs/>
          <w:iCs/>
          <w:sz w:val="24"/>
          <w:szCs w:val="24"/>
        </w:rPr>
        <w:t xml:space="preserve"> plastic</w:t>
      </w:r>
      <w:r w:rsidR="00EC4959">
        <w:rPr>
          <w:rFonts w:ascii="Times New Roman" w:hAnsi="Times New Roman"/>
          <w:bCs/>
          <w:iCs/>
          <w:sz w:val="24"/>
          <w:szCs w:val="24"/>
        </w:rPr>
        <w:t xml:space="preserve"> indentation</w:t>
      </w:r>
      <w:r w:rsidR="00571387">
        <w:rPr>
          <w:rFonts w:ascii="Times New Roman" w:hAnsi="Times New Roman"/>
          <w:bCs/>
          <w:iCs/>
          <w:sz w:val="24"/>
          <w:szCs w:val="24"/>
        </w:rPr>
        <w:t xml:space="preserve"> </w:t>
      </w:r>
      <w:r w:rsidR="00EC4959">
        <w:rPr>
          <w:rFonts w:ascii="Times New Roman" w:hAnsi="Times New Roman"/>
          <w:bCs/>
          <w:iCs/>
          <w:sz w:val="24"/>
          <w:szCs w:val="24"/>
        </w:rPr>
        <w:t>regime</w:t>
      </w:r>
      <w:r w:rsidR="00571387">
        <w:rPr>
          <w:rFonts w:ascii="Times New Roman" w:hAnsi="Times New Roman"/>
          <w:bCs/>
          <w:iCs/>
          <w:sz w:val="24"/>
          <w:szCs w:val="24"/>
        </w:rPr>
        <w:t xml:space="preserve"> w</w:t>
      </w:r>
      <w:r w:rsidR="000B3569">
        <w:rPr>
          <w:rFonts w:ascii="Times New Roman" w:hAnsi="Times New Roman"/>
          <w:bCs/>
          <w:iCs/>
          <w:sz w:val="24"/>
          <w:szCs w:val="24"/>
        </w:rPr>
        <w:t>hich</w:t>
      </w:r>
      <w:r w:rsidR="00571387">
        <w:rPr>
          <w:rFonts w:ascii="Times New Roman" w:hAnsi="Times New Roman"/>
          <w:bCs/>
          <w:iCs/>
          <w:sz w:val="24"/>
          <w:szCs w:val="24"/>
        </w:rPr>
        <w:t xml:space="preserve"> is </w:t>
      </w:r>
      <w:r w:rsidR="00CE005C">
        <w:rPr>
          <w:rFonts w:ascii="Times New Roman" w:hAnsi="Times New Roman"/>
          <w:bCs/>
          <w:iCs/>
          <w:sz w:val="24"/>
          <w:szCs w:val="24"/>
        </w:rPr>
        <w:t>an</w:t>
      </w:r>
      <w:r w:rsidR="00571387">
        <w:rPr>
          <w:rFonts w:ascii="Times New Roman" w:hAnsi="Times New Roman"/>
          <w:bCs/>
          <w:iCs/>
          <w:sz w:val="24"/>
          <w:szCs w:val="24"/>
        </w:rPr>
        <w:t xml:space="preserve"> inherent</w:t>
      </w:r>
      <w:r w:rsidR="00071D6D">
        <w:rPr>
          <w:rFonts w:ascii="Times New Roman" w:hAnsi="Times New Roman"/>
          <w:bCs/>
          <w:iCs/>
          <w:sz w:val="24"/>
          <w:szCs w:val="24"/>
        </w:rPr>
        <w:t xml:space="preserve"> assumption in Tabor’s analysis</w:t>
      </w:r>
      <w:r w:rsidR="00571387">
        <w:rPr>
          <w:rFonts w:ascii="Times New Roman" w:hAnsi="Times New Roman"/>
          <w:bCs/>
          <w:iCs/>
          <w:sz w:val="24"/>
          <w:szCs w:val="24"/>
        </w:rPr>
        <w:t>.</w:t>
      </w:r>
    </w:p>
    <w:p w:rsidR="00163822" w:rsidRDefault="000C4903" w:rsidP="00EE3EBC">
      <w:pPr>
        <w:spacing w:line="360" w:lineRule="auto"/>
        <w:jc w:val="both"/>
        <w:rPr>
          <w:rFonts w:ascii="Times New Roman" w:hAnsi="Times New Roman"/>
          <w:sz w:val="24"/>
          <w:szCs w:val="24"/>
        </w:rPr>
      </w:pPr>
      <w:r>
        <w:rPr>
          <w:rFonts w:ascii="Times New Roman" w:hAnsi="Times New Roman"/>
          <w:sz w:val="24"/>
          <w:szCs w:val="24"/>
        </w:rPr>
        <w:t>The constraint factor calculated using Eq. (</w:t>
      </w:r>
      <w:r w:rsidR="00FE1F77">
        <w:rPr>
          <w:rFonts w:ascii="Times New Roman" w:hAnsi="Times New Roman"/>
          <w:sz w:val="24"/>
          <w:szCs w:val="24"/>
        </w:rPr>
        <w:t>8</w:t>
      </w:r>
      <w:r>
        <w:rPr>
          <w:rFonts w:ascii="Times New Roman" w:hAnsi="Times New Roman"/>
          <w:sz w:val="24"/>
          <w:szCs w:val="24"/>
        </w:rPr>
        <w:t xml:space="preserve">) </w:t>
      </w:r>
      <w:r w:rsidR="001152EC">
        <w:rPr>
          <w:rFonts w:ascii="Times New Roman" w:hAnsi="Times New Roman"/>
          <w:sz w:val="24"/>
          <w:szCs w:val="24"/>
        </w:rPr>
        <w:t xml:space="preserve">is plotted </w:t>
      </w:r>
      <w:r w:rsidR="00FF5A3A">
        <w:rPr>
          <w:rFonts w:ascii="Times New Roman" w:hAnsi="Times New Roman"/>
          <w:sz w:val="24"/>
          <w:szCs w:val="24"/>
        </w:rPr>
        <w:t xml:space="preserve">as a function of non-dimensional </w:t>
      </w:r>
      <w:r w:rsidR="0005191F">
        <w:rPr>
          <w:rFonts w:ascii="Times New Roman" w:hAnsi="Times New Roman"/>
          <w:sz w:val="24"/>
          <w:szCs w:val="24"/>
        </w:rPr>
        <w:t>parameters (</w:t>
      </w:r>
      <w:r w:rsidR="0005191F" w:rsidRPr="0005191F">
        <w:rPr>
          <w:rFonts w:ascii="Times New Roman" w:hAnsi="Times New Roman"/>
          <w:i/>
          <w:sz w:val="24"/>
          <w:szCs w:val="24"/>
        </w:rPr>
        <w:t>E</w:t>
      </w:r>
      <w:r w:rsidR="0005191F">
        <w:rPr>
          <w:rFonts w:ascii="Times New Roman" w:hAnsi="Times New Roman"/>
          <w:sz w:val="24"/>
          <w:szCs w:val="24"/>
        </w:rPr>
        <w:t>/</w:t>
      </w:r>
      <w:r w:rsidR="0005191F" w:rsidRPr="0005191F">
        <w:rPr>
          <w:rFonts w:ascii="Times New Roman" w:hAnsi="Times New Roman"/>
          <w:i/>
          <w:sz w:val="24"/>
          <w:szCs w:val="24"/>
        </w:rPr>
        <w:t>Y</w:t>
      </w:r>
      <w:proofErr w:type="gramStart"/>
      <w:r w:rsidR="0005191F">
        <w:rPr>
          <w:rFonts w:ascii="Times New Roman" w:hAnsi="Times New Roman"/>
          <w:sz w:val="24"/>
          <w:szCs w:val="24"/>
        </w:rPr>
        <w:t>)(</w:t>
      </w:r>
      <w:proofErr w:type="gramEnd"/>
      <w:r w:rsidR="0005191F" w:rsidRPr="0005191F">
        <w:rPr>
          <w:rFonts w:ascii="Times New Roman" w:hAnsi="Times New Roman"/>
          <w:i/>
          <w:sz w:val="24"/>
          <w:szCs w:val="24"/>
        </w:rPr>
        <w:t>a</w:t>
      </w:r>
      <w:r w:rsidR="0005191F">
        <w:rPr>
          <w:rFonts w:ascii="Times New Roman" w:hAnsi="Times New Roman"/>
          <w:sz w:val="24"/>
          <w:szCs w:val="24"/>
        </w:rPr>
        <w:t>/</w:t>
      </w:r>
      <w:r w:rsidR="0005191F" w:rsidRPr="0005191F">
        <w:rPr>
          <w:rFonts w:ascii="Times New Roman" w:hAnsi="Times New Roman"/>
          <w:i/>
          <w:sz w:val="24"/>
          <w:szCs w:val="24"/>
        </w:rPr>
        <w:t>R</w:t>
      </w:r>
      <w:r w:rsidR="0005191F">
        <w:rPr>
          <w:rFonts w:ascii="Times New Roman" w:hAnsi="Times New Roman"/>
          <w:sz w:val="24"/>
          <w:szCs w:val="24"/>
        </w:rPr>
        <w:t>)</w:t>
      </w:r>
      <w:r w:rsidR="00F349A8">
        <w:rPr>
          <w:rFonts w:ascii="Times New Roman" w:hAnsi="Times New Roman"/>
          <w:sz w:val="24"/>
          <w:szCs w:val="24"/>
        </w:rPr>
        <w:t xml:space="preserve"> in Fig. 3(a). </w:t>
      </w:r>
      <w:r w:rsidR="00DB6752">
        <w:rPr>
          <w:rFonts w:ascii="Times New Roman" w:hAnsi="Times New Roman"/>
          <w:sz w:val="24"/>
          <w:szCs w:val="24"/>
        </w:rPr>
        <w:t xml:space="preserve">The choice of the dimensionless parameter is based on the </w:t>
      </w:r>
      <w:r w:rsidR="00700274">
        <w:rPr>
          <w:rFonts w:ascii="Times New Roman" w:hAnsi="Times New Roman"/>
          <w:sz w:val="24"/>
          <w:szCs w:val="24"/>
        </w:rPr>
        <w:t>work of Johnson</w:t>
      </w:r>
      <w:r w:rsidR="00BB6B80">
        <w:rPr>
          <w:rFonts w:ascii="Times New Roman" w:hAnsi="Times New Roman"/>
          <w:sz w:val="24"/>
          <w:szCs w:val="24"/>
        </w:rPr>
        <w:t xml:space="preserve"> </w:t>
      </w:r>
      <w:r w:rsidR="00BB6B80">
        <w:rPr>
          <w:rFonts w:ascii="Times New Roman" w:hAnsi="Times New Roman"/>
          <w:sz w:val="24"/>
          <w:szCs w:val="24"/>
        </w:rPr>
        <w:fldChar w:fldCharType="begin" w:fldLock="1"/>
      </w:r>
      <w:r w:rsidR="00436BBC">
        <w:rPr>
          <w:rFonts w:ascii="Times New Roman" w:hAnsi="Times New Roman"/>
          <w:sz w:val="24"/>
          <w:szCs w:val="24"/>
        </w:rPr>
        <w:instrText>ADDIN CSL_CITATION { "citationItems" : [ { "id" : "ITEM-1", "itemData" : { "DOI" : "http://dx.doi.org/10.1016/0022-5096(70)90029-3", "ISSN" : "0022-5096", "author" : [ { "dropping-particle" : "", "family" : "Johnson", "given" : "K L", "non-dropping-particle" : "", "parse-names" : false, "suffix" : "" } ], "container-title" : "Journal of the Mechanics and Physics of Solids", "id" : "ITEM-1", "issue" : "2", "issued" : { "date-parts" : [ [ "1970" ] ] }, "page" : "115-126", "title" : "The correlation of indentation experiments", "type" : "article-journal", "volume" : "18" }, "uris" : [ "http://www.mendeley.com/documents/?uuid=4ecca8ac-d6ec-42d7-be3c-0dc990db8b82" ] } ], "mendeley" : { "formattedCitation" : "[2]", "plainTextFormattedCitation" : "[2]", "previouslyFormattedCitation" : "[2]" }, "properties" : { "noteIndex" : 0 }, "schema" : "https://github.com/citation-style-language/schema/raw/master/csl-citation.json" }</w:instrText>
      </w:r>
      <w:r w:rsidR="00BB6B80">
        <w:rPr>
          <w:rFonts w:ascii="Times New Roman" w:hAnsi="Times New Roman"/>
          <w:sz w:val="24"/>
          <w:szCs w:val="24"/>
        </w:rPr>
        <w:fldChar w:fldCharType="separate"/>
      </w:r>
      <w:r w:rsidR="00436BBC" w:rsidRPr="00436BBC">
        <w:rPr>
          <w:rFonts w:ascii="Times New Roman" w:hAnsi="Times New Roman"/>
          <w:noProof/>
          <w:sz w:val="24"/>
          <w:szCs w:val="24"/>
        </w:rPr>
        <w:t>[2]</w:t>
      </w:r>
      <w:r w:rsidR="00BB6B80">
        <w:rPr>
          <w:rFonts w:ascii="Times New Roman" w:hAnsi="Times New Roman"/>
          <w:sz w:val="24"/>
          <w:szCs w:val="24"/>
        </w:rPr>
        <w:fldChar w:fldCharType="end"/>
      </w:r>
      <w:r w:rsidR="00700274">
        <w:rPr>
          <w:rFonts w:ascii="Times New Roman" w:hAnsi="Times New Roman"/>
          <w:sz w:val="24"/>
          <w:szCs w:val="24"/>
        </w:rPr>
        <w:t xml:space="preserve"> which in turn is based on the </w:t>
      </w:r>
      <w:r w:rsidR="00143628">
        <w:rPr>
          <w:rFonts w:ascii="Times New Roman" w:hAnsi="Times New Roman"/>
          <w:sz w:val="24"/>
          <w:szCs w:val="24"/>
        </w:rPr>
        <w:t>well-known</w:t>
      </w:r>
      <w:r w:rsidR="00700274">
        <w:rPr>
          <w:rFonts w:ascii="Times New Roman" w:hAnsi="Times New Roman"/>
          <w:sz w:val="24"/>
          <w:szCs w:val="24"/>
        </w:rPr>
        <w:t xml:space="preserve"> expanding cavity model</w:t>
      </w:r>
      <w:r w:rsidR="00143628">
        <w:rPr>
          <w:rFonts w:ascii="Times New Roman" w:hAnsi="Times New Roman"/>
          <w:sz w:val="24"/>
          <w:szCs w:val="24"/>
        </w:rPr>
        <w:t>.</w:t>
      </w:r>
      <w:r w:rsidR="00F0445C">
        <w:rPr>
          <w:rFonts w:ascii="Times New Roman" w:hAnsi="Times New Roman"/>
          <w:sz w:val="24"/>
          <w:szCs w:val="24"/>
        </w:rPr>
        <w:t xml:space="preserve"> The non-dimensional parameter (</w:t>
      </w:r>
      <w:r w:rsidR="00F0445C" w:rsidRPr="0005191F">
        <w:rPr>
          <w:rFonts w:ascii="Times New Roman" w:hAnsi="Times New Roman"/>
          <w:i/>
          <w:sz w:val="24"/>
          <w:szCs w:val="24"/>
        </w:rPr>
        <w:t>E</w:t>
      </w:r>
      <w:r w:rsidR="00F0445C">
        <w:rPr>
          <w:rFonts w:ascii="Times New Roman" w:hAnsi="Times New Roman"/>
          <w:sz w:val="24"/>
          <w:szCs w:val="24"/>
        </w:rPr>
        <w:t>/</w:t>
      </w:r>
      <w:r w:rsidR="00F0445C" w:rsidRPr="0005191F">
        <w:rPr>
          <w:rFonts w:ascii="Times New Roman" w:hAnsi="Times New Roman"/>
          <w:i/>
          <w:sz w:val="24"/>
          <w:szCs w:val="24"/>
        </w:rPr>
        <w:t>Y</w:t>
      </w:r>
      <w:r w:rsidR="00F0445C">
        <w:rPr>
          <w:rFonts w:ascii="Times New Roman" w:hAnsi="Times New Roman"/>
          <w:sz w:val="24"/>
          <w:szCs w:val="24"/>
        </w:rPr>
        <w:t>)(</w:t>
      </w:r>
      <w:r w:rsidR="00F0445C" w:rsidRPr="0005191F">
        <w:rPr>
          <w:rFonts w:ascii="Times New Roman" w:hAnsi="Times New Roman"/>
          <w:i/>
          <w:sz w:val="24"/>
          <w:szCs w:val="24"/>
        </w:rPr>
        <w:t>a</w:t>
      </w:r>
      <w:r w:rsidR="00F0445C">
        <w:rPr>
          <w:rFonts w:ascii="Times New Roman" w:hAnsi="Times New Roman"/>
          <w:sz w:val="24"/>
          <w:szCs w:val="24"/>
        </w:rPr>
        <w:t>/</w:t>
      </w:r>
      <w:r w:rsidR="00F0445C" w:rsidRPr="0005191F">
        <w:rPr>
          <w:rFonts w:ascii="Times New Roman" w:hAnsi="Times New Roman"/>
          <w:i/>
          <w:sz w:val="24"/>
          <w:szCs w:val="24"/>
        </w:rPr>
        <w:t>R</w:t>
      </w:r>
      <w:r w:rsidR="00F0445C">
        <w:rPr>
          <w:rFonts w:ascii="Times New Roman" w:hAnsi="Times New Roman"/>
          <w:sz w:val="24"/>
          <w:szCs w:val="24"/>
        </w:rPr>
        <w:t xml:space="preserve">) is interpreted as the ratio of the indentation strain </w:t>
      </w:r>
      <w:proofErr w:type="spellStart"/>
      <w:r w:rsidR="00F0445C" w:rsidRPr="0005191F">
        <w:rPr>
          <w:rFonts w:ascii="Times New Roman" w:hAnsi="Times New Roman"/>
          <w:i/>
          <w:sz w:val="24"/>
          <w:szCs w:val="24"/>
        </w:rPr>
        <w:t>a</w:t>
      </w:r>
      <w:r w:rsidR="00F0445C">
        <w:rPr>
          <w:rFonts w:ascii="Times New Roman" w:hAnsi="Times New Roman"/>
          <w:sz w:val="24"/>
          <w:szCs w:val="24"/>
        </w:rPr>
        <w:t>/</w:t>
      </w:r>
      <w:r w:rsidR="00F0445C" w:rsidRPr="0005191F">
        <w:rPr>
          <w:rFonts w:ascii="Times New Roman" w:hAnsi="Times New Roman"/>
          <w:i/>
          <w:sz w:val="24"/>
          <w:szCs w:val="24"/>
        </w:rPr>
        <w:t>R</w:t>
      </w:r>
      <w:proofErr w:type="spellEnd"/>
      <w:r w:rsidR="00F0445C">
        <w:rPr>
          <w:rFonts w:ascii="Times New Roman" w:hAnsi="Times New Roman"/>
          <w:sz w:val="24"/>
          <w:szCs w:val="24"/>
        </w:rPr>
        <w:t xml:space="preserve"> to the elastic strain at yielding of the material </w:t>
      </w:r>
      <w:r w:rsidR="00F0445C" w:rsidRPr="00F0445C">
        <w:rPr>
          <w:rFonts w:ascii="Times New Roman" w:hAnsi="Times New Roman"/>
          <w:i/>
          <w:sz w:val="24"/>
          <w:szCs w:val="24"/>
        </w:rPr>
        <w:t>Y</w:t>
      </w:r>
      <w:r w:rsidR="00F0445C">
        <w:rPr>
          <w:rFonts w:ascii="Times New Roman" w:hAnsi="Times New Roman"/>
          <w:sz w:val="24"/>
          <w:szCs w:val="24"/>
        </w:rPr>
        <w:t>/</w:t>
      </w:r>
      <w:r w:rsidR="00F0445C" w:rsidRPr="00F0445C">
        <w:rPr>
          <w:rFonts w:ascii="Times New Roman" w:hAnsi="Times New Roman"/>
          <w:i/>
          <w:sz w:val="24"/>
          <w:szCs w:val="24"/>
        </w:rPr>
        <w:t>E</w:t>
      </w:r>
      <w:r w:rsidR="00F0445C">
        <w:rPr>
          <w:rFonts w:ascii="Times New Roman" w:hAnsi="Times New Roman"/>
          <w:sz w:val="24"/>
          <w:szCs w:val="24"/>
        </w:rPr>
        <w:t xml:space="preserve"> and is </w:t>
      </w:r>
      <w:r w:rsidR="00832E11">
        <w:rPr>
          <w:rFonts w:ascii="Times New Roman" w:hAnsi="Times New Roman"/>
          <w:sz w:val="24"/>
          <w:szCs w:val="24"/>
        </w:rPr>
        <w:t xml:space="preserve">found to determine the pressure in the hydrostatic core beneath the indenter </w:t>
      </w:r>
      <w:r w:rsidR="005B0470">
        <w:rPr>
          <w:rFonts w:ascii="Times New Roman" w:hAnsi="Times New Roman"/>
          <w:sz w:val="24"/>
          <w:szCs w:val="24"/>
        </w:rPr>
        <w:fldChar w:fldCharType="begin" w:fldLock="1"/>
      </w:r>
      <w:r w:rsidR="00436BBC">
        <w:rPr>
          <w:rFonts w:ascii="Times New Roman" w:hAnsi="Times New Roman"/>
          <w:sz w:val="24"/>
          <w:szCs w:val="24"/>
        </w:rPr>
        <w:instrText>ADDIN CSL_CITATION { "citationItems" : [ { "id" : "ITEM-1", "itemData" : { "DOI" : "http://dx.doi.org/10.1016/0022-5096(70)90029-3", "ISSN" : "0022-5096", "author" : [ { "dropping-particle" : "", "family" : "Johnson", "given" : "K L", "non-dropping-particle" : "", "parse-names" : false, "suffix" : "" } ], "container-title" : "Journal of the Mechanics and Physics of Solids", "id" : "ITEM-1", "issue" : "2", "issued" : { "date-parts" : [ [ "1970" ] ] }, "page" : "115-126", "title" : "The correlation of indentation experiments", "type" : "article-journal", "volume" : "18" }, "uris" : [ "http://www.mendeley.com/documents/?uuid=4ecca8ac-d6ec-42d7-be3c-0dc990db8b82" ] } ], "mendeley" : { "formattedCitation" : "[2]", "plainTextFormattedCitation" : "[2]", "previouslyFormattedCitation" : "[2]" }, "properties" : { "noteIndex" : 0 }, "schema" : "https://github.com/citation-style-language/schema/raw/master/csl-citation.json" }</w:instrText>
      </w:r>
      <w:r w:rsidR="005B0470">
        <w:rPr>
          <w:rFonts w:ascii="Times New Roman" w:hAnsi="Times New Roman"/>
          <w:sz w:val="24"/>
          <w:szCs w:val="24"/>
        </w:rPr>
        <w:fldChar w:fldCharType="separate"/>
      </w:r>
      <w:r w:rsidR="00436BBC" w:rsidRPr="00436BBC">
        <w:rPr>
          <w:rFonts w:ascii="Times New Roman" w:hAnsi="Times New Roman"/>
          <w:noProof/>
          <w:sz w:val="24"/>
          <w:szCs w:val="24"/>
        </w:rPr>
        <w:t>[2]</w:t>
      </w:r>
      <w:r w:rsidR="005B0470">
        <w:rPr>
          <w:rFonts w:ascii="Times New Roman" w:hAnsi="Times New Roman"/>
          <w:sz w:val="24"/>
          <w:szCs w:val="24"/>
        </w:rPr>
        <w:fldChar w:fldCharType="end"/>
      </w:r>
      <w:r w:rsidR="005B0470">
        <w:rPr>
          <w:rFonts w:ascii="Times New Roman" w:hAnsi="Times New Roman"/>
          <w:sz w:val="24"/>
          <w:szCs w:val="24"/>
        </w:rPr>
        <w:t xml:space="preserve"> </w:t>
      </w:r>
      <w:r w:rsidR="00CE6221">
        <w:rPr>
          <w:rFonts w:ascii="Times New Roman" w:hAnsi="Times New Roman"/>
          <w:sz w:val="24"/>
          <w:szCs w:val="24"/>
        </w:rPr>
        <w:t>and there by the spread of the zone</w:t>
      </w:r>
      <w:r w:rsidR="00832E11">
        <w:rPr>
          <w:rFonts w:ascii="Times New Roman" w:hAnsi="Times New Roman"/>
          <w:sz w:val="24"/>
          <w:szCs w:val="24"/>
        </w:rPr>
        <w:t xml:space="preserve">. </w:t>
      </w:r>
      <w:r w:rsidR="002804C0">
        <w:rPr>
          <w:rFonts w:ascii="Times New Roman" w:hAnsi="Times New Roman"/>
          <w:sz w:val="24"/>
          <w:szCs w:val="24"/>
        </w:rPr>
        <w:t xml:space="preserve">From the figure it can be observed that the </w:t>
      </w:r>
      <w:r w:rsidR="00801E89">
        <w:rPr>
          <w:rFonts w:ascii="Times New Roman" w:hAnsi="Times New Roman"/>
          <w:sz w:val="24"/>
          <w:szCs w:val="24"/>
        </w:rPr>
        <w:t xml:space="preserve">constraint factor </w:t>
      </w:r>
      <w:r w:rsidR="00401A49">
        <w:rPr>
          <w:rFonts w:ascii="Times New Roman" w:hAnsi="Times New Roman"/>
          <w:sz w:val="24"/>
          <w:szCs w:val="24"/>
        </w:rPr>
        <w:t>increases</w:t>
      </w:r>
      <w:r w:rsidR="00240473">
        <w:rPr>
          <w:rFonts w:ascii="Times New Roman" w:hAnsi="Times New Roman"/>
          <w:sz w:val="24"/>
          <w:szCs w:val="24"/>
        </w:rPr>
        <w:t xml:space="preserve"> with increasing (</w:t>
      </w:r>
      <w:r w:rsidR="00240473" w:rsidRPr="0005191F">
        <w:rPr>
          <w:rFonts w:ascii="Times New Roman" w:hAnsi="Times New Roman"/>
          <w:i/>
          <w:sz w:val="24"/>
          <w:szCs w:val="24"/>
        </w:rPr>
        <w:t>E</w:t>
      </w:r>
      <w:r w:rsidR="00240473">
        <w:rPr>
          <w:rFonts w:ascii="Times New Roman" w:hAnsi="Times New Roman"/>
          <w:sz w:val="24"/>
          <w:szCs w:val="24"/>
        </w:rPr>
        <w:t>/</w:t>
      </w:r>
      <w:r w:rsidR="00240473" w:rsidRPr="0005191F">
        <w:rPr>
          <w:rFonts w:ascii="Times New Roman" w:hAnsi="Times New Roman"/>
          <w:i/>
          <w:sz w:val="24"/>
          <w:szCs w:val="24"/>
        </w:rPr>
        <w:t>Y</w:t>
      </w:r>
      <w:r w:rsidR="00240473">
        <w:rPr>
          <w:rFonts w:ascii="Times New Roman" w:hAnsi="Times New Roman"/>
          <w:sz w:val="24"/>
          <w:szCs w:val="24"/>
        </w:rPr>
        <w:t>)(</w:t>
      </w:r>
      <w:r w:rsidR="00240473" w:rsidRPr="0005191F">
        <w:rPr>
          <w:rFonts w:ascii="Times New Roman" w:hAnsi="Times New Roman"/>
          <w:i/>
          <w:sz w:val="24"/>
          <w:szCs w:val="24"/>
        </w:rPr>
        <w:t>a</w:t>
      </w:r>
      <w:r w:rsidR="00240473">
        <w:rPr>
          <w:rFonts w:ascii="Times New Roman" w:hAnsi="Times New Roman"/>
          <w:sz w:val="24"/>
          <w:szCs w:val="24"/>
        </w:rPr>
        <w:t>/</w:t>
      </w:r>
      <w:r w:rsidR="00240473" w:rsidRPr="0005191F">
        <w:rPr>
          <w:rFonts w:ascii="Times New Roman" w:hAnsi="Times New Roman"/>
          <w:i/>
          <w:sz w:val="24"/>
          <w:szCs w:val="24"/>
        </w:rPr>
        <w:t>R</w:t>
      </w:r>
      <w:r w:rsidR="00240473">
        <w:rPr>
          <w:rFonts w:ascii="Times New Roman" w:hAnsi="Times New Roman"/>
          <w:sz w:val="24"/>
          <w:szCs w:val="24"/>
        </w:rPr>
        <w:t>) and reaches a constant value of around 2.8 which is consist</w:t>
      </w:r>
      <w:r w:rsidR="002B1678">
        <w:rPr>
          <w:rFonts w:ascii="Times New Roman" w:hAnsi="Times New Roman"/>
          <w:sz w:val="24"/>
          <w:szCs w:val="24"/>
        </w:rPr>
        <w:t xml:space="preserve">ent with previous observations </w:t>
      </w:r>
      <w:r w:rsidR="005B0470">
        <w:rPr>
          <w:rFonts w:ascii="Times New Roman" w:hAnsi="Times New Roman"/>
          <w:sz w:val="24"/>
          <w:szCs w:val="24"/>
        </w:rPr>
        <w:fldChar w:fldCharType="begin" w:fldLock="1"/>
      </w:r>
      <w:r w:rsidR="00436BBC">
        <w:rPr>
          <w:rFonts w:ascii="Times New Roman" w:hAnsi="Times New Roman"/>
          <w:sz w:val="24"/>
          <w:szCs w:val="24"/>
        </w:rPr>
        <w:instrText>ADDIN CSL_CITATION { "citationItems" : [ { "id" : "ITEM-1", "itemData" : { "DOI" : "10.1098/rspa.1948.0008", "author" : [ { "dropping-particle" : "", "family" : "Tabor", "given" : "D.", "non-dropping-particle" : "", "parse-names" : false, "suffix" : "" } ], "container-title" : "Proceedings of the Royal Society London", "id" : "ITEM-1", "issue" : "1029", "issued" : { "date-parts" : [ [ "1948" ] ] }, "page" : "247-274", "title" : "A simple theory of static and dynamic hardness", "type" : "article-journal", "volume" : "192" }, "uris" : [ "http://www.mendeley.com/documents/?uuid=d98fc0f8-2c08-4ea2-a006-240c9b0c446f" ] }, { "id" : "ITEM-2", "itemData" : { "DOI" : "http://dx.doi.org/10.1016/0022-5096(70)90029-3", "ISSN" : "0022-5096", "author" : [ { "dropping-particle" : "", "family" : "Johnson", "given" : "K L", "non-dropping-particle" : "", "parse-names" : false, "suffix" : "" } ], "container-title" : "Journal of the Mechanics and Physics of Solids", "id" : "ITEM-2", "issue" : "2", "issued" : { "date-parts" : [ [ "1970" ] ] }, "page" : "115-126", "title" : "The correlation of indentation experiments", "type" : "article-journal", "volume" : "18" }, "uris" : [ "http://www.mendeley.com/documents/?uuid=4ecca8ac-d6ec-42d7-be3c-0dc990db8b82" ] } ], "mendeley" : { "formattedCitation" : "[1,2]", "plainTextFormattedCitation" : "[1,2]", "previouslyFormattedCitation" : "[1,2]" }, "properties" : { "noteIndex" : 0 }, "schema" : "https://github.com/citation-style-language/schema/raw/master/csl-citation.json" }</w:instrText>
      </w:r>
      <w:r w:rsidR="005B0470">
        <w:rPr>
          <w:rFonts w:ascii="Times New Roman" w:hAnsi="Times New Roman"/>
          <w:sz w:val="24"/>
          <w:szCs w:val="24"/>
        </w:rPr>
        <w:fldChar w:fldCharType="separate"/>
      </w:r>
      <w:r w:rsidR="00436BBC" w:rsidRPr="00436BBC">
        <w:rPr>
          <w:rFonts w:ascii="Times New Roman" w:hAnsi="Times New Roman"/>
          <w:noProof/>
          <w:sz w:val="24"/>
          <w:szCs w:val="24"/>
        </w:rPr>
        <w:t>[1,2]</w:t>
      </w:r>
      <w:r w:rsidR="005B0470">
        <w:rPr>
          <w:rFonts w:ascii="Times New Roman" w:hAnsi="Times New Roman"/>
          <w:sz w:val="24"/>
          <w:szCs w:val="24"/>
        </w:rPr>
        <w:fldChar w:fldCharType="end"/>
      </w:r>
      <w:r w:rsidR="005B0470">
        <w:rPr>
          <w:rFonts w:ascii="Times New Roman" w:hAnsi="Times New Roman"/>
          <w:sz w:val="24"/>
          <w:szCs w:val="24"/>
        </w:rPr>
        <w:t>.</w:t>
      </w:r>
      <w:r w:rsidR="00240473">
        <w:rPr>
          <w:rFonts w:ascii="Times New Roman" w:hAnsi="Times New Roman"/>
          <w:sz w:val="24"/>
          <w:szCs w:val="24"/>
        </w:rPr>
        <w:t xml:space="preserve"> </w:t>
      </w:r>
      <w:r w:rsidR="00CF68FA">
        <w:rPr>
          <w:rFonts w:ascii="Times New Roman" w:hAnsi="Times New Roman"/>
          <w:sz w:val="24"/>
          <w:szCs w:val="24"/>
        </w:rPr>
        <w:t xml:space="preserve">However, </w:t>
      </w:r>
      <w:r w:rsidR="008B22C3">
        <w:rPr>
          <w:rFonts w:ascii="Times New Roman" w:hAnsi="Times New Roman"/>
          <w:sz w:val="24"/>
          <w:szCs w:val="24"/>
        </w:rPr>
        <w:t>the initial rise is slightly dependent on the value of the strain hardening exponent</w:t>
      </w:r>
      <w:r w:rsidR="005E2FAB">
        <w:rPr>
          <w:rFonts w:ascii="Times New Roman" w:hAnsi="Times New Roman"/>
          <w:sz w:val="24"/>
          <w:szCs w:val="24"/>
        </w:rPr>
        <w:t xml:space="preserve">. </w:t>
      </w:r>
      <w:r w:rsidR="008700F5">
        <w:rPr>
          <w:rFonts w:ascii="Times New Roman" w:hAnsi="Times New Roman"/>
          <w:sz w:val="24"/>
          <w:szCs w:val="24"/>
        </w:rPr>
        <w:t xml:space="preserve">In order to </w:t>
      </w:r>
      <w:r w:rsidR="00BC38C2">
        <w:rPr>
          <w:rFonts w:ascii="Times New Roman" w:hAnsi="Times New Roman"/>
          <w:sz w:val="24"/>
          <w:szCs w:val="24"/>
        </w:rPr>
        <w:t>rationalize the data at different strain hardening exponents, constraint factor is plotted as a function of a non-dimensional parameter (</w:t>
      </w:r>
      <w:r w:rsidR="00BC38C2" w:rsidRPr="0005191F">
        <w:rPr>
          <w:rFonts w:ascii="Times New Roman" w:hAnsi="Times New Roman"/>
          <w:i/>
          <w:sz w:val="24"/>
          <w:szCs w:val="24"/>
        </w:rPr>
        <w:t>E</w:t>
      </w:r>
      <w:r w:rsidR="00BC38C2">
        <w:rPr>
          <w:rFonts w:ascii="Times New Roman" w:hAnsi="Times New Roman"/>
          <w:sz w:val="24"/>
          <w:szCs w:val="24"/>
        </w:rPr>
        <w:t>/</w:t>
      </w:r>
      <w:r w:rsidR="00BC38C2">
        <w:rPr>
          <w:rFonts w:ascii="Times New Roman" w:hAnsi="Times New Roman"/>
          <w:i/>
          <w:sz w:val="24"/>
          <w:szCs w:val="24"/>
        </w:rPr>
        <w:t>H</w:t>
      </w:r>
      <w:proofErr w:type="gramStart"/>
      <w:r w:rsidR="00BC38C2">
        <w:rPr>
          <w:rFonts w:ascii="Times New Roman" w:hAnsi="Times New Roman"/>
          <w:sz w:val="24"/>
          <w:szCs w:val="24"/>
        </w:rPr>
        <w:t>)(</w:t>
      </w:r>
      <w:proofErr w:type="gramEnd"/>
      <w:r w:rsidR="00BC38C2" w:rsidRPr="0005191F">
        <w:rPr>
          <w:rFonts w:ascii="Times New Roman" w:hAnsi="Times New Roman"/>
          <w:i/>
          <w:sz w:val="24"/>
          <w:szCs w:val="24"/>
        </w:rPr>
        <w:t>a</w:t>
      </w:r>
      <w:r w:rsidR="00BC38C2">
        <w:rPr>
          <w:rFonts w:ascii="Times New Roman" w:hAnsi="Times New Roman"/>
          <w:sz w:val="24"/>
          <w:szCs w:val="24"/>
        </w:rPr>
        <w:t>/</w:t>
      </w:r>
      <w:r w:rsidR="00BC38C2" w:rsidRPr="0005191F">
        <w:rPr>
          <w:rFonts w:ascii="Times New Roman" w:hAnsi="Times New Roman"/>
          <w:i/>
          <w:sz w:val="24"/>
          <w:szCs w:val="24"/>
        </w:rPr>
        <w:t>R</w:t>
      </w:r>
      <w:r w:rsidR="00BC38C2">
        <w:rPr>
          <w:rFonts w:ascii="Times New Roman" w:hAnsi="Times New Roman"/>
          <w:sz w:val="24"/>
          <w:szCs w:val="24"/>
        </w:rPr>
        <w:t>)</w:t>
      </w:r>
      <w:r w:rsidR="009A34CB">
        <w:rPr>
          <w:rFonts w:ascii="Times New Roman" w:hAnsi="Times New Roman"/>
          <w:sz w:val="24"/>
          <w:szCs w:val="24"/>
        </w:rPr>
        <w:t xml:space="preserve"> in Fig. 3(b)</w:t>
      </w:r>
      <w:r w:rsidR="00BC38C2">
        <w:rPr>
          <w:rFonts w:ascii="Times New Roman" w:hAnsi="Times New Roman"/>
          <w:sz w:val="24"/>
          <w:szCs w:val="24"/>
        </w:rPr>
        <w:t>, wherein the hardness (</w:t>
      </w:r>
      <w:r w:rsidR="00BC38C2" w:rsidRPr="00BC38C2">
        <w:rPr>
          <w:rFonts w:ascii="Times New Roman" w:hAnsi="Times New Roman"/>
          <w:i/>
          <w:sz w:val="24"/>
          <w:szCs w:val="24"/>
        </w:rPr>
        <w:t>H</w:t>
      </w:r>
      <w:r w:rsidR="00BC38C2">
        <w:rPr>
          <w:rFonts w:ascii="Times New Roman" w:hAnsi="Times New Roman"/>
          <w:sz w:val="24"/>
          <w:szCs w:val="24"/>
        </w:rPr>
        <w:t xml:space="preserve">) is </w:t>
      </w:r>
      <w:r w:rsidR="0038438D">
        <w:rPr>
          <w:rFonts w:ascii="Times New Roman" w:hAnsi="Times New Roman"/>
          <w:sz w:val="24"/>
          <w:szCs w:val="24"/>
        </w:rPr>
        <w:t xml:space="preserve">intended to account for the effect of strain hardening, if any, at different levels of </w:t>
      </w:r>
      <w:r w:rsidR="0038438D" w:rsidRPr="0038438D">
        <w:rPr>
          <w:rFonts w:ascii="Times New Roman" w:hAnsi="Times New Roman"/>
          <w:i/>
          <w:sz w:val="24"/>
          <w:szCs w:val="24"/>
        </w:rPr>
        <w:t>a</w:t>
      </w:r>
      <w:r w:rsidR="0038438D">
        <w:rPr>
          <w:rFonts w:ascii="Times New Roman" w:hAnsi="Times New Roman"/>
          <w:sz w:val="24"/>
          <w:szCs w:val="24"/>
        </w:rPr>
        <w:t>/</w:t>
      </w:r>
      <w:r w:rsidR="0038438D" w:rsidRPr="0038438D">
        <w:rPr>
          <w:rFonts w:ascii="Times New Roman" w:hAnsi="Times New Roman"/>
          <w:i/>
          <w:sz w:val="24"/>
          <w:szCs w:val="24"/>
        </w:rPr>
        <w:t>R</w:t>
      </w:r>
      <w:r w:rsidR="0038438D">
        <w:rPr>
          <w:rFonts w:ascii="Times New Roman" w:hAnsi="Times New Roman"/>
          <w:sz w:val="24"/>
          <w:szCs w:val="24"/>
        </w:rPr>
        <w:t xml:space="preserve">. </w:t>
      </w:r>
      <w:r w:rsidR="00BC38C2">
        <w:rPr>
          <w:rFonts w:ascii="Times New Roman" w:hAnsi="Times New Roman"/>
          <w:sz w:val="24"/>
          <w:szCs w:val="24"/>
        </w:rPr>
        <w:t xml:space="preserve"> </w:t>
      </w:r>
      <w:r w:rsidR="009A34CB">
        <w:rPr>
          <w:rFonts w:ascii="Times New Roman" w:hAnsi="Times New Roman"/>
          <w:sz w:val="24"/>
          <w:szCs w:val="24"/>
        </w:rPr>
        <w:t>From the figure it can be observed that, unlike the case of Fig. 3(a) where (</w:t>
      </w:r>
      <w:r w:rsidR="009A34CB" w:rsidRPr="0005191F">
        <w:rPr>
          <w:rFonts w:ascii="Times New Roman" w:hAnsi="Times New Roman"/>
          <w:i/>
          <w:sz w:val="24"/>
          <w:szCs w:val="24"/>
        </w:rPr>
        <w:t>E</w:t>
      </w:r>
      <w:r w:rsidR="009A34CB">
        <w:rPr>
          <w:rFonts w:ascii="Times New Roman" w:hAnsi="Times New Roman"/>
          <w:sz w:val="24"/>
          <w:szCs w:val="24"/>
        </w:rPr>
        <w:t>/</w:t>
      </w:r>
      <w:r w:rsidR="009A34CB" w:rsidRPr="0005191F">
        <w:rPr>
          <w:rFonts w:ascii="Times New Roman" w:hAnsi="Times New Roman"/>
          <w:i/>
          <w:sz w:val="24"/>
          <w:szCs w:val="24"/>
        </w:rPr>
        <w:t>Y</w:t>
      </w:r>
      <w:r w:rsidR="009A34CB">
        <w:rPr>
          <w:rFonts w:ascii="Times New Roman" w:hAnsi="Times New Roman"/>
          <w:sz w:val="24"/>
          <w:szCs w:val="24"/>
        </w:rPr>
        <w:t>)(</w:t>
      </w:r>
      <w:r w:rsidR="009A34CB" w:rsidRPr="0005191F">
        <w:rPr>
          <w:rFonts w:ascii="Times New Roman" w:hAnsi="Times New Roman"/>
          <w:i/>
          <w:sz w:val="24"/>
          <w:szCs w:val="24"/>
        </w:rPr>
        <w:t>a</w:t>
      </w:r>
      <w:r w:rsidR="009A34CB">
        <w:rPr>
          <w:rFonts w:ascii="Times New Roman" w:hAnsi="Times New Roman"/>
          <w:sz w:val="24"/>
          <w:szCs w:val="24"/>
        </w:rPr>
        <w:t>/</w:t>
      </w:r>
      <w:r w:rsidR="009A34CB" w:rsidRPr="0005191F">
        <w:rPr>
          <w:rFonts w:ascii="Times New Roman" w:hAnsi="Times New Roman"/>
          <w:i/>
          <w:sz w:val="24"/>
          <w:szCs w:val="24"/>
        </w:rPr>
        <w:t>R</w:t>
      </w:r>
      <w:r w:rsidR="009A34CB">
        <w:rPr>
          <w:rFonts w:ascii="Times New Roman" w:hAnsi="Times New Roman"/>
          <w:sz w:val="24"/>
          <w:szCs w:val="24"/>
        </w:rPr>
        <w:t xml:space="preserve">) was used as the non-dimensional parameter, </w:t>
      </w:r>
      <w:r w:rsidR="00623A5E">
        <w:rPr>
          <w:rFonts w:ascii="Times New Roman" w:hAnsi="Times New Roman"/>
          <w:sz w:val="24"/>
          <w:szCs w:val="24"/>
        </w:rPr>
        <w:t xml:space="preserve"> </w:t>
      </w:r>
      <w:r w:rsidR="00E151D9">
        <w:rPr>
          <w:rFonts w:ascii="Times New Roman" w:hAnsi="Times New Roman"/>
          <w:sz w:val="24"/>
          <w:szCs w:val="24"/>
        </w:rPr>
        <w:t>using (</w:t>
      </w:r>
      <w:r w:rsidR="00E151D9" w:rsidRPr="0005191F">
        <w:rPr>
          <w:rFonts w:ascii="Times New Roman" w:hAnsi="Times New Roman"/>
          <w:i/>
          <w:sz w:val="24"/>
          <w:szCs w:val="24"/>
        </w:rPr>
        <w:t>E</w:t>
      </w:r>
      <w:r w:rsidR="00E151D9">
        <w:rPr>
          <w:rFonts w:ascii="Times New Roman" w:hAnsi="Times New Roman"/>
          <w:sz w:val="24"/>
          <w:szCs w:val="24"/>
        </w:rPr>
        <w:t>/</w:t>
      </w:r>
      <w:r w:rsidR="00E151D9">
        <w:rPr>
          <w:rFonts w:ascii="Times New Roman" w:hAnsi="Times New Roman"/>
          <w:i/>
          <w:sz w:val="24"/>
          <w:szCs w:val="24"/>
        </w:rPr>
        <w:t>H</w:t>
      </w:r>
      <w:r w:rsidR="00E151D9">
        <w:rPr>
          <w:rFonts w:ascii="Times New Roman" w:hAnsi="Times New Roman"/>
          <w:sz w:val="24"/>
          <w:szCs w:val="24"/>
        </w:rPr>
        <w:t>)(</w:t>
      </w:r>
      <w:r w:rsidR="00E151D9" w:rsidRPr="0005191F">
        <w:rPr>
          <w:rFonts w:ascii="Times New Roman" w:hAnsi="Times New Roman"/>
          <w:i/>
          <w:sz w:val="24"/>
          <w:szCs w:val="24"/>
        </w:rPr>
        <w:t>a</w:t>
      </w:r>
      <w:r w:rsidR="00E151D9">
        <w:rPr>
          <w:rFonts w:ascii="Times New Roman" w:hAnsi="Times New Roman"/>
          <w:sz w:val="24"/>
          <w:szCs w:val="24"/>
        </w:rPr>
        <w:t>/</w:t>
      </w:r>
      <w:r w:rsidR="00E151D9" w:rsidRPr="0005191F">
        <w:rPr>
          <w:rFonts w:ascii="Times New Roman" w:hAnsi="Times New Roman"/>
          <w:i/>
          <w:sz w:val="24"/>
          <w:szCs w:val="24"/>
        </w:rPr>
        <w:t>R</w:t>
      </w:r>
      <w:r w:rsidR="00E151D9">
        <w:rPr>
          <w:rFonts w:ascii="Times New Roman" w:hAnsi="Times New Roman"/>
          <w:sz w:val="24"/>
          <w:szCs w:val="24"/>
        </w:rPr>
        <w:t xml:space="preserve">) </w:t>
      </w:r>
      <w:r w:rsidR="00E151D9">
        <w:rPr>
          <w:rFonts w:ascii="Times New Roman" w:hAnsi="Times New Roman"/>
          <w:sz w:val="24"/>
          <w:szCs w:val="24"/>
        </w:rPr>
        <w:lastRenderedPageBreak/>
        <w:t>as the non-dimensional parameter results in the entire data collapsing on to a single master curve.</w:t>
      </w:r>
      <w:r w:rsidR="00A60581">
        <w:rPr>
          <w:rFonts w:ascii="Times New Roman" w:hAnsi="Times New Roman"/>
          <w:sz w:val="24"/>
          <w:szCs w:val="24"/>
        </w:rPr>
        <w:t xml:space="preserve"> </w:t>
      </w:r>
      <w:r w:rsidR="00CE4438">
        <w:rPr>
          <w:rFonts w:ascii="Times New Roman" w:hAnsi="Times New Roman"/>
          <w:sz w:val="24"/>
          <w:szCs w:val="24"/>
        </w:rPr>
        <w:t>The overall trend is similar to Fig. 3(a) wherein</w:t>
      </w:r>
      <w:r w:rsidR="009D7325">
        <w:rPr>
          <w:rFonts w:ascii="Times New Roman" w:hAnsi="Times New Roman"/>
          <w:sz w:val="24"/>
          <w:szCs w:val="24"/>
        </w:rPr>
        <w:t xml:space="preserve"> the constraint factor increases in the</w:t>
      </w:r>
      <w:r w:rsidR="00CE4438">
        <w:rPr>
          <w:rFonts w:ascii="Times New Roman" w:hAnsi="Times New Roman"/>
          <w:sz w:val="24"/>
          <w:szCs w:val="24"/>
        </w:rPr>
        <w:t xml:space="preserve"> elast</w:t>
      </w:r>
      <w:r w:rsidR="009D7325">
        <w:rPr>
          <w:rFonts w:ascii="Times New Roman" w:hAnsi="Times New Roman"/>
          <w:sz w:val="24"/>
          <w:szCs w:val="24"/>
        </w:rPr>
        <w:t xml:space="preserve">ic-plastic region followed by the fully plastic region where the constraint factor is constant and around 2.8. The transition from </w:t>
      </w:r>
      <w:r w:rsidR="003E6EA1">
        <w:rPr>
          <w:rFonts w:ascii="Times New Roman" w:hAnsi="Times New Roman"/>
          <w:sz w:val="24"/>
          <w:szCs w:val="24"/>
        </w:rPr>
        <w:t>elastic-plastic deformation to fully developed plastic deformations is found to occur around a (</w:t>
      </w:r>
      <w:r w:rsidR="003E6EA1" w:rsidRPr="0005191F">
        <w:rPr>
          <w:rFonts w:ascii="Times New Roman" w:hAnsi="Times New Roman"/>
          <w:i/>
          <w:sz w:val="24"/>
          <w:szCs w:val="24"/>
        </w:rPr>
        <w:t>E</w:t>
      </w:r>
      <w:r w:rsidR="003E6EA1">
        <w:rPr>
          <w:rFonts w:ascii="Times New Roman" w:hAnsi="Times New Roman"/>
          <w:sz w:val="24"/>
          <w:szCs w:val="24"/>
        </w:rPr>
        <w:t>/</w:t>
      </w:r>
      <w:r w:rsidR="003E6EA1">
        <w:rPr>
          <w:rFonts w:ascii="Times New Roman" w:hAnsi="Times New Roman"/>
          <w:i/>
          <w:sz w:val="24"/>
          <w:szCs w:val="24"/>
        </w:rPr>
        <w:t>H</w:t>
      </w:r>
      <w:proofErr w:type="gramStart"/>
      <w:r w:rsidR="003E6EA1">
        <w:rPr>
          <w:rFonts w:ascii="Times New Roman" w:hAnsi="Times New Roman"/>
          <w:sz w:val="24"/>
          <w:szCs w:val="24"/>
        </w:rPr>
        <w:t>)(</w:t>
      </w:r>
      <w:proofErr w:type="gramEnd"/>
      <w:r w:rsidR="003E6EA1" w:rsidRPr="0005191F">
        <w:rPr>
          <w:rFonts w:ascii="Times New Roman" w:hAnsi="Times New Roman"/>
          <w:i/>
          <w:sz w:val="24"/>
          <w:szCs w:val="24"/>
        </w:rPr>
        <w:t>a</w:t>
      </w:r>
      <w:r w:rsidR="003E6EA1">
        <w:rPr>
          <w:rFonts w:ascii="Times New Roman" w:hAnsi="Times New Roman"/>
          <w:sz w:val="24"/>
          <w:szCs w:val="24"/>
        </w:rPr>
        <w:t>/</w:t>
      </w:r>
      <w:r w:rsidR="003E6EA1" w:rsidRPr="0005191F">
        <w:rPr>
          <w:rFonts w:ascii="Times New Roman" w:hAnsi="Times New Roman"/>
          <w:i/>
          <w:sz w:val="24"/>
          <w:szCs w:val="24"/>
        </w:rPr>
        <w:t>R</w:t>
      </w:r>
      <w:r w:rsidR="003E6EA1">
        <w:rPr>
          <w:rFonts w:ascii="Times New Roman" w:hAnsi="Times New Roman"/>
          <w:sz w:val="24"/>
          <w:szCs w:val="24"/>
        </w:rPr>
        <w:t>)</w:t>
      </w:r>
      <w:r w:rsidR="008E6B92">
        <w:rPr>
          <w:rFonts w:ascii="Times New Roman" w:hAnsi="Times New Roman"/>
          <w:sz w:val="24"/>
          <w:szCs w:val="24"/>
        </w:rPr>
        <w:t xml:space="preserve"> value of 20</w:t>
      </w:r>
      <w:r w:rsidR="007B4B6E">
        <w:rPr>
          <w:rFonts w:ascii="Times New Roman" w:hAnsi="Times New Roman"/>
          <w:sz w:val="24"/>
          <w:szCs w:val="24"/>
        </w:rPr>
        <w:t xml:space="preserve"> (indicated by a dashed vertical line)</w:t>
      </w:r>
      <w:r w:rsidR="008E6B92">
        <w:rPr>
          <w:rFonts w:ascii="Times New Roman" w:hAnsi="Times New Roman"/>
          <w:sz w:val="24"/>
          <w:szCs w:val="24"/>
        </w:rPr>
        <w:t xml:space="preserve">. </w:t>
      </w:r>
      <w:r w:rsidR="00C97793">
        <w:rPr>
          <w:rFonts w:ascii="Times New Roman" w:hAnsi="Times New Roman"/>
          <w:sz w:val="24"/>
          <w:szCs w:val="24"/>
        </w:rPr>
        <w:t xml:space="preserve">This value is </w:t>
      </w:r>
      <w:r w:rsidR="001564E7">
        <w:rPr>
          <w:rFonts w:ascii="Times New Roman" w:hAnsi="Times New Roman"/>
          <w:sz w:val="24"/>
          <w:szCs w:val="24"/>
        </w:rPr>
        <w:t>consistent</w:t>
      </w:r>
      <w:r w:rsidR="00C97793">
        <w:rPr>
          <w:rFonts w:ascii="Times New Roman" w:hAnsi="Times New Roman"/>
          <w:sz w:val="24"/>
          <w:szCs w:val="24"/>
        </w:rPr>
        <w:t xml:space="preserve"> with the </w:t>
      </w:r>
      <w:r w:rsidR="00A4525F">
        <w:rPr>
          <w:rFonts w:ascii="Times New Roman" w:hAnsi="Times New Roman"/>
          <w:sz w:val="24"/>
          <w:szCs w:val="24"/>
        </w:rPr>
        <w:t>observation of Johnson</w:t>
      </w:r>
      <w:r w:rsidR="005B0470">
        <w:rPr>
          <w:rFonts w:ascii="Times New Roman" w:hAnsi="Times New Roman"/>
          <w:sz w:val="24"/>
          <w:szCs w:val="24"/>
        </w:rPr>
        <w:t xml:space="preserve"> </w:t>
      </w:r>
      <w:r w:rsidR="005B0470">
        <w:rPr>
          <w:rFonts w:ascii="Times New Roman" w:hAnsi="Times New Roman"/>
          <w:sz w:val="24"/>
          <w:szCs w:val="24"/>
        </w:rPr>
        <w:fldChar w:fldCharType="begin" w:fldLock="1"/>
      </w:r>
      <w:r w:rsidR="00436BBC">
        <w:rPr>
          <w:rFonts w:ascii="Times New Roman" w:hAnsi="Times New Roman"/>
          <w:sz w:val="24"/>
          <w:szCs w:val="24"/>
        </w:rPr>
        <w:instrText>ADDIN CSL_CITATION { "citationItems" : [ { "id" : "ITEM-1", "itemData" : { "DOI" : "http://dx.doi.org/10.1016/0022-5096(70)90029-3", "ISSN" : "0022-5096", "author" : [ { "dropping-particle" : "", "family" : "Johnson", "given" : "K L", "non-dropping-particle" : "", "parse-names" : false, "suffix" : "" } ], "container-title" : "Journal of the Mechanics and Physics of Solids", "id" : "ITEM-1", "issue" : "2", "issued" : { "date-parts" : [ [ "1970" ] ] }, "page" : "115-126", "title" : "The correlation of indentation experiments", "type" : "article-journal", "volume" : "18" }, "uris" : [ "http://www.mendeley.com/documents/?uuid=4ecca8ac-d6ec-42d7-be3c-0dc990db8b82" ] } ], "mendeley" : { "formattedCitation" : "[2]", "plainTextFormattedCitation" : "[2]", "previouslyFormattedCitation" : "[2]" }, "properties" : { "noteIndex" : 0 }, "schema" : "https://github.com/citation-style-language/schema/raw/master/csl-citation.json" }</w:instrText>
      </w:r>
      <w:r w:rsidR="005B0470">
        <w:rPr>
          <w:rFonts w:ascii="Times New Roman" w:hAnsi="Times New Roman"/>
          <w:sz w:val="24"/>
          <w:szCs w:val="24"/>
        </w:rPr>
        <w:fldChar w:fldCharType="separate"/>
      </w:r>
      <w:r w:rsidR="00436BBC" w:rsidRPr="00436BBC">
        <w:rPr>
          <w:rFonts w:ascii="Times New Roman" w:hAnsi="Times New Roman"/>
          <w:noProof/>
          <w:sz w:val="24"/>
          <w:szCs w:val="24"/>
        </w:rPr>
        <w:t>[2]</w:t>
      </w:r>
      <w:r w:rsidR="005B0470">
        <w:rPr>
          <w:rFonts w:ascii="Times New Roman" w:hAnsi="Times New Roman"/>
          <w:sz w:val="24"/>
          <w:szCs w:val="24"/>
        </w:rPr>
        <w:fldChar w:fldCharType="end"/>
      </w:r>
      <w:r w:rsidR="00A4525F">
        <w:rPr>
          <w:rFonts w:ascii="Times New Roman" w:hAnsi="Times New Roman"/>
          <w:sz w:val="24"/>
          <w:szCs w:val="24"/>
        </w:rPr>
        <w:t xml:space="preserve"> where the transition </w:t>
      </w:r>
      <w:r w:rsidR="00952566">
        <w:rPr>
          <w:rFonts w:ascii="Times New Roman" w:hAnsi="Times New Roman"/>
          <w:sz w:val="24"/>
          <w:szCs w:val="24"/>
        </w:rPr>
        <w:t>to fully developed plastic flow is reported to be at a (</w:t>
      </w:r>
      <w:r w:rsidR="00952566" w:rsidRPr="0005191F">
        <w:rPr>
          <w:rFonts w:ascii="Times New Roman" w:hAnsi="Times New Roman"/>
          <w:i/>
          <w:sz w:val="24"/>
          <w:szCs w:val="24"/>
        </w:rPr>
        <w:t>E</w:t>
      </w:r>
      <w:r w:rsidR="00952566">
        <w:rPr>
          <w:rFonts w:ascii="Times New Roman" w:hAnsi="Times New Roman"/>
          <w:sz w:val="24"/>
          <w:szCs w:val="24"/>
        </w:rPr>
        <w:t>/</w:t>
      </w:r>
      <w:r w:rsidR="00952566" w:rsidRPr="0005191F">
        <w:rPr>
          <w:rFonts w:ascii="Times New Roman" w:hAnsi="Times New Roman"/>
          <w:i/>
          <w:sz w:val="24"/>
          <w:szCs w:val="24"/>
        </w:rPr>
        <w:t>Y</w:t>
      </w:r>
      <w:r w:rsidR="00952566">
        <w:rPr>
          <w:rFonts w:ascii="Times New Roman" w:hAnsi="Times New Roman"/>
          <w:sz w:val="24"/>
          <w:szCs w:val="24"/>
        </w:rPr>
        <w:t>)(</w:t>
      </w:r>
      <w:r w:rsidR="00952566" w:rsidRPr="0005191F">
        <w:rPr>
          <w:rFonts w:ascii="Times New Roman" w:hAnsi="Times New Roman"/>
          <w:i/>
          <w:sz w:val="24"/>
          <w:szCs w:val="24"/>
        </w:rPr>
        <w:t>a</w:t>
      </w:r>
      <w:r w:rsidR="00952566">
        <w:rPr>
          <w:rFonts w:ascii="Times New Roman" w:hAnsi="Times New Roman"/>
          <w:sz w:val="24"/>
          <w:szCs w:val="24"/>
        </w:rPr>
        <w:t>/</w:t>
      </w:r>
      <w:r w:rsidR="00952566" w:rsidRPr="0005191F">
        <w:rPr>
          <w:rFonts w:ascii="Times New Roman" w:hAnsi="Times New Roman"/>
          <w:i/>
          <w:sz w:val="24"/>
          <w:szCs w:val="24"/>
        </w:rPr>
        <w:t>R</w:t>
      </w:r>
      <w:r w:rsidR="00952566">
        <w:rPr>
          <w:rFonts w:ascii="Times New Roman" w:hAnsi="Times New Roman"/>
          <w:sz w:val="24"/>
          <w:szCs w:val="24"/>
        </w:rPr>
        <w:t>) value of 50 which is equivalent to (</w:t>
      </w:r>
      <w:r w:rsidR="00952566" w:rsidRPr="0005191F">
        <w:rPr>
          <w:rFonts w:ascii="Times New Roman" w:hAnsi="Times New Roman"/>
          <w:i/>
          <w:sz w:val="24"/>
          <w:szCs w:val="24"/>
        </w:rPr>
        <w:t>E</w:t>
      </w:r>
      <w:r w:rsidR="00952566">
        <w:rPr>
          <w:rFonts w:ascii="Times New Roman" w:hAnsi="Times New Roman"/>
          <w:sz w:val="24"/>
          <w:szCs w:val="24"/>
        </w:rPr>
        <w:t>/</w:t>
      </w:r>
      <w:r w:rsidR="00952566">
        <w:rPr>
          <w:rFonts w:ascii="Times New Roman" w:hAnsi="Times New Roman"/>
          <w:i/>
          <w:sz w:val="24"/>
          <w:szCs w:val="24"/>
        </w:rPr>
        <w:t>H</w:t>
      </w:r>
      <w:r w:rsidR="00952566">
        <w:rPr>
          <w:rFonts w:ascii="Times New Roman" w:hAnsi="Times New Roman"/>
          <w:sz w:val="24"/>
          <w:szCs w:val="24"/>
        </w:rPr>
        <w:t>)(</w:t>
      </w:r>
      <w:r w:rsidR="00952566" w:rsidRPr="0005191F">
        <w:rPr>
          <w:rFonts w:ascii="Times New Roman" w:hAnsi="Times New Roman"/>
          <w:i/>
          <w:sz w:val="24"/>
          <w:szCs w:val="24"/>
        </w:rPr>
        <w:t>a</w:t>
      </w:r>
      <w:r w:rsidR="00952566">
        <w:rPr>
          <w:rFonts w:ascii="Times New Roman" w:hAnsi="Times New Roman"/>
          <w:sz w:val="24"/>
          <w:szCs w:val="24"/>
        </w:rPr>
        <w:t>/</w:t>
      </w:r>
      <w:r w:rsidR="00952566" w:rsidRPr="0005191F">
        <w:rPr>
          <w:rFonts w:ascii="Times New Roman" w:hAnsi="Times New Roman"/>
          <w:i/>
          <w:sz w:val="24"/>
          <w:szCs w:val="24"/>
        </w:rPr>
        <w:t>R</w:t>
      </w:r>
      <w:r w:rsidR="00952566">
        <w:rPr>
          <w:rFonts w:ascii="Times New Roman" w:hAnsi="Times New Roman"/>
          <w:sz w:val="24"/>
          <w:szCs w:val="24"/>
        </w:rPr>
        <w:t>) value of 17.9 at a constraint factor of 2.8.</w:t>
      </w:r>
      <w:r w:rsidR="00CA3D38">
        <w:rPr>
          <w:rFonts w:ascii="Times New Roman" w:hAnsi="Times New Roman"/>
          <w:sz w:val="24"/>
          <w:szCs w:val="24"/>
        </w:rPr>
        <w:t xml:space="preserve"> </w:t>
      </w:r>
    </w:p>
    <w:p w:rsidR="00A60581" w:rsidRDefault="00CA3D38" w:rsidP="00EE3EBC">
      <w:pPr>
        <w:spacing w:line="360" w:lineRule="auto"/>
        <w:jc w:val="both"/>
        <w:rPr>
          <w:rFonts w:ascii="Times New Roman" w:hAnsi="Times New Roman"/>
          <w:sz w:val="24"/>
          <w:szCs w:val="24"/>
        </w:rPr>
      </w:pPr>
      <w:r>
        <w:rPr>
          <w:rFonts w:ascii="Times New Roman" w:hAnsi="Times New Roman"/>
          <w:sz w:val="24"/>
          <w:szCs w:val="24"/>
        </w:rPr>
        <w:t xml:space="preserve">In order to </w:t>
      </w:r>
      <w:r w:rsidR="00D5654C">
        <w:rPr>
          <w:rFonts w:ascii="Times New Roman" w:hAnsi="Times New Roman"/>
          <w:sz w:val="24"/>
          <w:szCs w:val="24"/>
        </w:rPr>
        <w:t xml:space="preserve">demonstrate the </w:t>
      </w:r>
      <w:r w:rsidR="00495A8F">
        <w:rPr>
          <w:rFonts w:ascii="Times New Roman" w:hAnsi="Times New Roman"/>
          <w:sz w:val="24"/>
          <w:szCs w:val="24"/>
        </w:rPr>
        <w:t xml:space="preserve">difference in the </w:t>
      </w:r>
      <w:r w:rsidR="00FE5A8C">
        <w:rPr>
          <w:rFonts w:ascii="Times New Roman" w:hAnsi="Times New Roman"/>
          <w:sz w:val="24"/>
          <w:szCs w:val="24"/>
        </w:rPr>
        <w:t xml:space="preserve">plastic zone beneath the indenter in the elastic-plastic and fully plastic region, plastic zone at representative points in each of these regimes is shown in Fig. 4. The location of the points </w:t>
      </w:r>
      <w:r w:rsidR="00A84D6F">
        <w:rPr>
          <w:rFonts w:ascii="Times New Roman" w:hAnsi="Times New Roman"/>
          <w:sz w:val="24"/>
          <w:szCs w:val="24"/>
        </w:rPr>
        <w:t xml:space="preserve">((I) elastic-plastic </w:t>
      </w:r>
      <w:r w:rsidR="00A84D6F" w:rsidRPr="00F84E6E">
        <w:rPr>
          <w:rFonts w:ascii="Times New Roman" w:hAnsi="Times New Roman"/>
          <w:sz w:val="24"/>
          <w:szCs w:val="24"/>
        </w:rPr>
        <w:t>regime</w:t>
      </w:r>
      <w:r w:rsidR="00941556" w:rsidRPr="00941556">
        <w:rPr>
          <w:rFonts w:ascii="Times New Roman" w:hAnsi="Times New Roman"/>
          <w:color w:val="FF0000"/>
          <w:sz w:val="24"/>
          <w:szCs w:val="24"/>
        </w:rPr>
        <w:t xml:space="preserve"> (E/Y = 100, m = 0.1 and </w:t>
      </w:r>
      <w:proofErr w:type="spellStart"/>
      <w:proofErr w:type="gramStart"/>
      <w:r w:rsidR="00941556" w:rsidRPr="00941556">
        <w:rPr>
          <w:rFonts w:ascii="Times New Roman" w:hAnsi="Times New Roman"/>
          <w:color w:val="FF0000"/>
          <w:sz w:val="24"/>
          <w:szCs w:val="24"/>
        </w:rPr>
        <w:t>a/R</w:t>
      </w:r>
      <w:proofErr w:type="spellEnd"/>
      <w:proofErr w:type="gramEnd"/>
      <w:r w:rsidR="00941556" w:rsidRPr="00941556">
        <w:rPr>
          <w:rFonts w:ascii="Times New Roman" w:hAnsi="Times New Roman"/>
          <w:color w:val="FF0000"/>
          <w:sz w:val="24"/>
          <w:szCs w:val="24"/>
        </w:rPr>
        <w:t xml:space="preserve"> = 0.3)</w:t>
      </w:r>
      <w:r w:rsidR="00A84D6F">
        <w:rPr>
          <w:rFonts w:ascii="Times New Roman" w:hAnsi="Times New Roman"/>
          <w:sz w:val="24"/>
          <w:szCs w:val="24"/>
        </w:rPr>
        <w:t xml:space="preserve"> </w:t>
      </w:r>
      <w:r w:rsidR="00D17AFA">
        <w:rPr>
          <w:rFonts w:ascii="Times New Roman" w:hAnsi="Times New Roman"/>
          <w:sz w:val="24"/>
          <w:szCs w:val="24"/>
        </w:rPr>
        <w:t xml:space="preserve">and </w:t>
      </w:r>
      <w:r w:rsidR="00A84D6F">
        <w:rPr>
          <w:rFonts w:ascii="Times New Roman" w:hAnsi="Times New Roman"/>
          <w:sz w:val="24"/>
          <w:szCs w:val="24"/>
        </w:rPr>
        <w:t>(II) fully plastic regime</w:t>
      </w:r>
      <w:r w:rsidR="00941556">
        <w:rPr>
          <w:rFonts w:ascii="Times New Roman" w:hAnsi="Times New Roman"/>
          <w:sz w:val="24"/>
          <w:szCs w:val="24"/>
        </w:rPr>
        <w:t xml:space="preserve"> </w:t>
      </w:r>
      <w:r w:rsidR="00941556" w:rsidRPr="00941556">
        <w:rPr>
          <w:rFonts w:ascii="Times New Roman" w:hAnsi="Times New Roman"/>
          <w:color w:val="FF0000"/>
          <w:sz w:val="24"/>
          <w:szCs w:val="24"/>
        </w:rPr>
        <w:t xml:space="preserve">(E/Y = 1000, m = 0.6 and </w:t>
      </w:r>
      <w:proofErr w:type="spellStart"/>
      <w:r w:rsidR="00941556" w:rsidRPr="00941556">
        <w:rPr>
          <w:rFonts w:ascii="Times New Roman" w:hAnsi="Times New Roman"/>
          <w:color w:val="FF0000"/>
          <w:sz w:val="24"/>
          <w:szCs w:val="24"/>
        </w:rPr>
        <w:t>a/R</w:t>
      </w:r>
      <w:proofErr w:type="spellEnd"/>
      <w:r w:rsidR="00941556" w:rsidRPr="00941556">
        <w:rPr>
          <w:rFonts w:ascii="Times New Roman" w:hAnsi="Times New Roman"/>
          <w:color w:val="FF0000"/>
          <w:sz w:val="24"/>
          <w:szCs w:val="24"/>
        </w:rPr>
        <w:t xml:space="preserve"> = 0.3)</w:t>
      </w:r>
      <w:r w:rsidR="00A84D6F">
        <w:rPr>
          <w:rFonts w:ascii="Times New Roman" w:hAnsi="Times New Roman"/>
          <w:sz w:val="24"/>
          <w:szCs w:val="24"/>
        </w:rPr>
        <w:t xml:space="preserve">) </w:t>
      </w:r>
      <w:r w:rsidR="00C42FAE">
        <w:rPr>
          <w:rFonts w:ascii="Times New Roman" w:hAnsi="Times New Roman"/>
          <w:sz w:val="24"/>
          <w:szCs w:val="24"/>
        </w:rPr>
        <w:t>is</w:t>
      </w:r>
      <w:r w:rsidR="00FE5A8C">
        <w:rPr>
          <w:rFonts w:ascii="Times New Roman" w:hAnsi="Times New Roman"/>
          <w:sz w:val="24"/>
          <w:szCs w:val="24"/>
        </w:rPr>
        <w:t xml:space="preserve"> marked in Fig. 3(b). </w:t>
      </w:r>
      <w:r w:rsidR="00361BCD">
        <w:rPr>
          <w:rFonts w:ascii="Times New Roman" w:hAnsi="Times New Roman"/>
          <w:sz w:val="24"/>
          <w:szCs w:val="24"/>
        </w:rPr>
        <w:t xml:space="preserve">The plot clearly shows </w:t>
      </w:r>
      <w:r w:rsidR="00CE753A">
        <w:rPr>
          <w:rFonts w:ascii="Times New Roman" w:hAnsi="Times New Roman"/>
          <w:sz w:val="24"/>
          <w:szCs w:val="24"/>
        </w:rPr>
        <w:t xml:space="preserve">the </w:t>
      </w:r>
      <w:r w:rsidR="00D8754F">
        <w:rPr>
          <w:rFonts w:ascii="Times New Roman" w:hAnsi="Times New Roman"/>
          <w:sz w:val="24"/>
          <w:szCs w:val="24"/>
        </w:rPr>
        <w:t>difference in the size and shape of the plastic zone</w:t>
      </w:r>
      <w:r w:rsidR="00CE753A">
        <w:rPr>
          <w:rFonts w:ascii="Times New Roman" w:hAnsi="Times New Roman"/>
          <w:sz w:val="24"/>
          <w:szCs w:val="24"/>
        </w:rPr>
        <w:t xml:space="preserve"> for the two cases. In the case of the elastic-plastic regime the plastic zone is completely confined </w:t>
      </w:r>
      <w:r w:rsidR="007171E2">
        <w:rPr>
          <w:rFonts w:ascii="Times New Roman" w:hAnsi="Times New Roman"/>
          <w:sz w:val="24"/>
          <w:szCs w:val="24"/>
        </w:rPr>
        <w:t>by the surrounding material, whereas in the case of the fully-plastic regime the zone has broken out on</w:t>
      </w:r>
      <w:r w:rsidR="000E72E9">
        <w:rPr>
          <w:rFonts w:ascii="Times New Roman" w:hAnsi="Times New Roman"/>
          <w:sz w:val="24"/>
          <w:szCs w:val="24"/>
        </w:rPr>
        <w:t>to the free surface and has spread radially further.</w:t>
      </w:r>
      <w:r w:rsidR="002E7677">
        <w:rPr>
          <w:rFonts w:ascii="Times New Roman" w:hAnsi="Times New Roman"/>
          <w:sz w:val="24"/>
          <w:szCs w:val="24"/>
        </w:rPr>
        <w:t xml:space="preserve"> The </w:t>
      </w:r>
      <w:r w:rsidR="00956AFE">
        <w:rPr>
          <w:rFonts w:ascii="Times New Roman" w:hAnsi="Times New Roman"/>
          <w:sz w:val="24"/>
          <w:szCs w:val="24"/>
        </w:rPr>
        <w:t xml:space="preserve">details of the </w:t>
      </w:r>
      <w:r w:rsidR="00FF4B5D">
        <w:rPr>
          <w:rFonts w:ascii="Times New Roman" w:hAnsi="Times New Roman"/>
          <w:sz w:val="24"/>
          <w:szCs w:val="24"/>
        </w:rPr>
        <w:t xml:space="preserve">minimum </w:t>
      </w:r>
      <w:r w:rsidR="00956AFE">
        <w:rPr>
          <w:rFonts w:ascii="Times New Roman" w:hAnsi="Times New Roman"/>
          <w:sz w:val="24"/>
          <w:szCs w:val="24"/>
        </w:rPr>
        <w:t xml:space="preserve">zone size </w:t>
      </w:r>
      <w:r w:rsidR="006576CA">
        <w:rPr>
          <w:rFonts w:ascii="Times New Roman" w:hAnsi="Times New Roman"/>
          <w:sz w:val="24"/>
          <w:szCs w:val="24"/>
        </w:rPr>
        <w:t>for fully plastic indentation regime</w:t>
      </w:r>
      <w:r w:rsidR="00FF4B5D">
        <w:rPr>
          <w:rFonts w:ascii="Times New Roman" w:hAnsi="Times New Roman"/>
          <w:sz w:val="24"/>
          <w:szCs w:val="24"/>
        </w:rPr>
        <w:t xml:space="preserve"> will be di</w:t>
      </w:r>
      <w:r w:rsidR="0034194E">
        <w:rPr>
          <w:rFonts w:ascii="Times New Roman" w:hAnsi="Times New Roman"/>
          <w:sz w:val="24"/>
          <w:szCs w:val="24"/>
        </w:rPr>
        <w:t>s</w:t>
      </w:r>
      <w:r w:rsidR="00FF4B5D">
        <w:rPr>
          <w:rFonts w:ascii="Times New Roman" w:hAnsi="Times New Roman"/>
          <w:sz w:val="24"/>
          <w:szCs w:val="24"/>
        </w:rPr>
        <w:t xml:space="preserve">cussed in detail in section </w:t>
      </w:r>
      <w:r w:rsidR="006B1BB6">
        <w:rPr>
          <w:rFonts w:ascii="Times New Roman" w:hAnsi="Times New Roman"/>
          <w:sz w:val="24"/>
          <w:szCs w:val="24"/>
        </w:rPr>
        <w:t>3</w:t>
      </w:r>
      <w:r w:rsidR="00FF4B5D">
        <w:rPr>
          <w:rFonts w:ascii="Times New Roman" w:hAnsi="Times New Roman"/>
          <w:sz w:val="24"/>
          <w:szCs w:val="24"/>
        </w:rPr>
        <w:t>.2.3.</w:t>
      </w:r>
    </w:p>
    <w:p w:rsidR="00083D2F" w:rsidRDefault="006B1BB6" w:rsidP="004A75F2">
      <w:pPr>
        <w:spacing w:line="360" w:lineRule="auto"/>
        <w:jc w:val="both"/>
        <w:rPr>
          <w:rFonts w:ascii="Times New Roman" w:hAnsi="Times New Roman"/>
          <w:i/>
          <w:sz w:val="24"/>
          <w:szCs w:val="24"/>
        </w:rPr>
      </w:pPr>
      <w:r>
        <w:rPr>
          <w:rFonts w:ascii="Times New Roman" w:hAnsi="Times New Roman"/>
          <w:i/>
          <w:sz w:val="24"/>
          <w:szCs w:val="24"/>
        </w:rPr>
        <w:t>3</w:t>
      </w:r>
      <w:r w:rsidR="00EF482E">
        <w:rPr>
          <w:rFonts w:ascii="Times New Roman" w:hAnsi="Times New Roman"/>
          <w:i/>
          <w:sz w:val="24"/>
          <w:szCs w:val="24"/>
        </w:rPr>
        <w:t xml:space="preserve">.2.2. </w:t>
      </w:r>
      <w:r w:rsidR="00294BF2">
        <w:rPr>
          <w:rFonts w:ascii="Times New Roman" w:hAnsi="Times New Roman"/>
          <w:i/>
          <w:sz w:val="24"/>
          <w:szCs w:val="24"/>
        </w:rPr>
        <w:t xml:space="preserve">Plastic </w:t>
      </w:r>
      <w:r w:rsidR="000F61EC" w:rsidRPr="000F61EC">
        <w:rPr>
          <w:rFonts w:ascii="Times New Roman" w:hAnsi="Times New Roman"/>
          <w:i/>
          <w:sz w:val="24"/>
          <w:szCs w:val="24"/>
        </w:rPr>
        <w:t>work fraction</w:t>
      </w:r>
    </w:p>
    <w:p w:rsidR="000F61EC" w:rsidRDefault="00083D2F" w:rsidP="004A75F2">
      <w:pPr>
        <w:spacing w:line="360" w:lineRule="auto"/>
        <w:jc w:val="both"/>
        <w:rPr>
          <w:rFonts w:ascii="Times New Roman" w:hAnsi="Times New Roman"/>
          <w:sz w:val="24"/>
          <w:szCs w:val="24"/>
        </w:rPr>
      </w:pPr>
      <w:r>
        <w:rPr>
          <w:rFonts w:ascii="Times New Roman" w:hAnsi="Times New Roman"/>
          <w:sz w:val="24"/>
          <w:szCs w:val="24"/>
        </w:rPr>
        <w:t xml:space="preserve">In </w:t>
      </w:r>
      <w:r w:rsidR="002A46EF">
        <w:rPr>
          <w:rFonts w:ascii="Times New Roman" w:hAnsi="Times New Roman"/>
          <w:sz w:val="24"/>
          <w:szCs w:val="24"/>
        </w:rPr>
        <w:t>this</w:t>
      </w:r>
      <w:r>
        <w:rPr>
          <w:rFonts w:ascii="Times New Roman" w:hAnsi="Times New Roman"/>
          <w:sz w:val="24"/>
          <w:szCs w:val="24"/>
        </w:rPr>
        <w:t xml:space="preserve"> section</w:t>
      </w:r>
      <w:r w:rsidR="0004684D">
        <w:rPr>
          <w:rFonts w:ascii="Times New Roman" w:hAnsi="Times New Roman"/>
          <w:sz w:val="24"/>
          <w:szCs w:val="24"/>
        </w:rPr>
        <w:t>,</w:t>
      </w:r>
      <w:r>
        <w:rPr>
          <w:rFonts w:ascii="Times New Roman" w:hAnsi="Times New Roman"/>
          <w:sz w:val="24"/>
          <w:szCs w:val="24"/>
        </w:rPr>
        <w:t xml:space="preserve"> the </w:t>
      </w:r>
      <w:r w:rsidR="002A46EF">
        <w:rPr>
          <w:rFonts w:ascii="Times New Roman" w:hAnsi="Times New Roman"/>
          <w:sz w:val="24"/>
          <w:szCs w:val="24"/>
        </w:rPr>
        <w:t xml:space="preserve">transition </w:t>
      </w:r>
      <w:r w:rsidR="00B47782">
        <w:rPr>
          <w:rFonts w:ascii="Times New Roman" w:hAnsi="Times New Roman"/>
          <w:sz w:val="24"/>
          <w:szCs w:val="24"/>
        </w:rPr>
        <w:t>from elastic-plastic indentation regime</w:t>
      </w:r>
      <w:r w:rsidR="002A46EF">
        <w:rPr>
          <w:rFonts w:ascii="Times New Roman" w:hAnsi="Times New Roman"/>
          <w:sz w:val="24"/>
          <w:szCs w:val="24"/>
        </w:rPr>
        <w:t xml:space="preserve"> to fully plastic </w:t>
      </w:r>
      <w:r w:rsidR="00B47782">
        <w:rPr>
          <w:rFonts w:ascii="Times New Roman" w:hAnsi="Times New Roman"/>
          <w:sz w:val="24"/>
          <w:szCs w:val="24"/>
        </w:rPr>
        <w:t xml:space="preserve">indentation regime </w:t>
      </w:r>
      <w:r w:rsidR="002A46EF">
        <w:rPr>
          <w:rFonts w:ascii="Times New Roman" w:hAnsi="Times New Roman"/>
          <w:sz w:val="24"/>
          <w:szCs w:val="24"/>
        </w:rPr>
        <w:t xml:space="preserve">will be presented from a simple analysis. </w:t>
      </w:r>
      <w:r w:rsidR="00271473">
        <w:rPr>
          <w:rFonts w:ascii="Times New Roman" w:hAnsi="Times New Roman"/>
          <w:sz w:val="24"/>
          <w:szCs w:val="24"/>
        </w:rPr>
        <w:t xml:space="preserve">As discussed in the previous section, </w:t>
      </w:r>
      <w:r w:rsidR="009B7226">
        <w:rPr>
          <w:rFonts w:ascii="Times New Roman" w:hAnsi="Times New Roman"/>
          <w:sz w:val="24"/>
          <w:szCs w:val="24"/>
        </w:rPr>
        <w:t xml:space="preserve">much of Tabor’s analysis is only applicable to fully plastic </w:t>
      </w:r>
      <w:r w:rsidR="00B47782">
        <w:rPr>
          <w:rFonts w:ascii="Times New Roman" w:hAnsi="Times New Roman"/>
          <w:sz w:val="24"/>
          <w:szCs w:val="24"/>
        </w:rPr>
        <w:t>indentation regime</w:t>
      </w:r>
      <w:r w:rsidR="009B7226">
        <w:rPr>
          <w:rFonts w:ascii="Times New Roman" w:hAnsi="Times New Roman"/>
          <w:sz w:val="24"/>
          <w:szCs w:val="24"/>
        </w:rPr>
        <w:t xml:space="preserve"> and </w:t>
      </w:r>
      <w:r w:rsidR="00DC7991">
        <w:rPr>
          <w:rFonts w:ascii="Times New Roman" w:hAnsi="Times New Roman"/>
          <w:sz w:val="24"/>
          <w:szCs w:val="24"/>
        </w:rPr>
        <w:t xml:space="preserve">it is expected that this transition happens when the plastic work contribution to the total energy rises above a certain threshold. In order to </w:t>
      </w:r>
      <w:r w:rsidR="00294BF2">
        <w:rPr>
          <w:rFonts w:ascii="Times New Roman" w:hAnsi="Times New Roman"/>
          <w:sz w:val="24"/>
          <w:szCs w:val="24"/>
        </w:rPr>
        <w:t xml:space="preserve">test this hypothesis, the plastic work fraction, which is the ratio of the plastic work to the total work </w:t>
      </w:r>
      <w:r w:rsidR="000A0047">
        <w:rPr>
          <w:rFonts w:ascii="Times New Roman" w:hAnsi="Times New Roman"/>
          <w:sz w:val="24"/>
          <w:szCs w:val="24"/>
        </w:rPr>
        <w:t xml:space="preserve">for the different model materials and indentation sizes presented in the previous section needs to be determined. </w:t>
      </w:r>
    </w:p>
    <w:p w:rsidR="001F3D7A" w:rsidRPr="00631C5E" w:rsidRDefault="000E78B9" w:rsidP="00AB649D">
      <w:pPr>
        <w:spacing w:line="360" w:lineRule="auto"/>
        <w:jc w:val="both"/>
        <w:rPr>
          <w:rFonts w:ascii="Times New Roman" w:hAnsi="Times New Roman"/>
          <w:sz w:val="24"/>
          <w:szCs w:val="24"/>
        </w:rPr>
      </w:pPr>
      <w:r>
        <w:rPr>
          <w:rFonts w:ascii="Times New Roman" w:hAnsi="Times New Roman"/>
          <w:sz w:val="24"/>
          <w:szCs w:val="24"/>
        </w:rPr>
        <w:t xml:space="preserve">Fig. 5 shows a schematic of the </w:t>
      </w:r>
      <w:r w:rsidR="007C3EB6">
        <w:rPr>
          <w:rFonts w:ascii="Times New Roman" w:hAnsi="Times New Roman"/>
          <w:sz w:val="24"/>
          <w:szCs w:val="24"/>
        </w:rPr>
        <w:t xml:space="preserve">elastic-plastic and elastic zones under a spherical indent. </w:t>
      </w:r>
      <w:r w:rsidR="001F3D7A" w:rsidRPr="00631C5E">
        <w:rPr>
          <w:rFonts w:ascii="Times New Roman" w:hAnsi="Times New Roman"/>
          <w:sz w:val="24"/>
          <w:szCs w:val="24"/>
        </w:rPr>
        <w:t>During the process of indentation, elastic</w:t>
      </w:r>
      <w:r w:rsidR="0021431F">
        <w:rPr>
          <w:rFonts w:ascii="Times New Roman" w:hAnsi="Times New Roman"/>
          <w:sz w:val="24"/>
          <w:szCs w:val="24"/>
        </w:rPr>
        <w:t xml:space="preserve"> as well as plastic deformation</w:t>
      </w:r>
      <w:r w:rsidR="001F3D7A" w:rsidRPr="00631C5E">
        <w:rPr>
          <w:rFonts w:ascii="Times New Roman" w:hAnsi="Times New Roman"/>
          <w:sz w:val="24"/>
          <w:szCs w:val="24"/>
        </w:rPr>
        <w:t xml:space="preserve"> </w:t>
      </w:r>
      <w:r w:rsidR="007C3EB6">
        <w:rPr>
          <w:rFonts w:ascii="Times New Roman" w:hAnsi="Times New Roman"/>
          <w:sz w:val="24"/>
          <w:szCs w:val="24"/>
        </w:rPr>
        <w:t>occurs</w:t>
      </w:r>
      <w:r w:rsidR="001F3D7A" w:rsidRPr="00631C5E">
        <w:rPr>
          <w:rFonts w:ascii="Times New Roman" w:hAnsi="Times New Roman"/>
          <w:sz w:val="24"/>
          <w:szCs w:val="24"/>
        </w:rPr>
        <w:t xml:space="preserve"> in the material </w:t>
      </w:r>
      <w:r w:rsidR="007C3EB6">
        <w:rPr>
          <w:rFonts w:ascii="Times New Roman" w:hAnsi="Times New Roman"/>
          <w:sz w:val="24"/>
          <w:szCs w:val="24"/>
        </w:rPr>
        <w:t xml:space="preserve">that results in a nearly hemispherical elastic-plastic zone which is commonly </w:t>
      </w:r>
      <w:r w:rsidR="007C3EB6">
        <w:rPr>
          <w:rFonts w:ascii="Times New Roman" w:hAnsi="Times New Roman"/>
          <w:sz w:val="24"/>
          <w:szCs w:val="24"/>
        </w:rPr>
        <w:lastRenderedPageBreak/>
        <w:t xml:space="preserve">referred to as plastic zone and a surrounding elastic region. </w:t>
      </w:r>
      <w:r w:rsidR="00827A70">
        <w:rPr>
          <w:rFonts w:ascii="Times New Roman" w:hAnsi="Times New Roman"/>
          <w:sz w:val="24"/>
          <w:szCs w:val="24"/>
        </w:rPr>
        <w:t xml:space="preserve">Note that </w:t>
      </w:r>
      <w:r w:rsidR="009A1D43">
        <w:rPr>
          <w:rFonts w:ascii="Times New Roman" w:hAnsi="Times New Roman"/>
          <w:sz w:val="24"/>
          <w:szCs w:val="24"/>
        </w:rPr>
        <w:t>the</w:t>
      </w:r>
      <w:r w:rsidR="00827A70">
        <w:rPr>
          <w:rFonts w:ascii="Times New Roman" w:hAnsi="Times New Roman"/>
          <w:sz w:val="24"/>
          <w:szCs w:val="24"/>
        </w:rPr>
        <w:t xml:space="preserve"> </w:t>
      </w:r>
      <w:r w:rsidR="009A1D43">
        <w:rPr>
          <w:rFonts w:ascii="Times New Roman" w:hAnsi="Times New Roman"/>
          <w:sz w:val="24"/>
          <w:szCs w:val="24"/>
        </w:rPr>
        <w:t xml:space="preserve">elastic effects in the </w:t>
      </w:r>
      <w:r w:rsidR="00827A70">
        <w:rPr>
          <w:rFonts w:ascii="Times New Roman" w:hAnsi="Times New Roman"/>
          <w:sz w:val="24"/>
          <w:szCs w:val="24"/>
        </w:rPr>
        <w:t xml:space="preserve">plastic zone </w:t>
      </w:r>
      <w:r w:rsidR="009A1D43">
        <w:rPr>
          <w:rFonts w:ascii="Times New Roman" w:hAnsi="Times New Roman"/>
          <w:sz w:val="24"/>
          <w:szCs w:val="24"/>
        </w:rPr>
        <w:t>is usually insignificant</w:t>
      </w:r>
      <w:r w:rsidR="0021431F">
        <w:rPr>
          <w:rFonts w:ascii="Times New Roman" w:hAnsi="Times New Roman"/>
          <w:sz w:val="24"/>
          <w:szCs w:val="24"/>
        </w:rPr>
        <w:t>,</w:t>
      </w:r>
      <w:r w:rsidR="009A1D43">
        <w:rPr>
          <w:rFonts w:ascii="Times New Roman" w:hAnsi="Times New Roman"/>
          <w:sz w:val="24"/>
          <w:szCs w:val="24"/>
        </w:rPr>
        <w:t xml:space="preserve"> especially for materials that have a high </w:t>
      </w:r>
      <w:r w:rsidR="0021431F">
        <w:rPr>
          <w:rFonts w:ascii="Times New Roman" w:hAnsi="Times New Roman"/>
          <w:sz w:val="24"/>
          <w:szCs w:val="24"/>
        </w:rPr>
        <w:t xml:space="preserve">value of </w:t>
      </w:r>
      <w:r w:rsidR="009A1D43" w:rsidRPr="009A1D43">
        <w:rPr>
          <w:rFonts w:ascii="Times New Roman" w:hAnsi="Times New Roman"/>
          <w:i/>
          <w:sz w:val="24"/>
          <w:szCs w:val="24"/>
        </w:rPr>
        <w:t>E</w:t>
      </w:r>
      <w:r w:rsidR="009A1D43">
        <w:rPr>
          <w:rFonts w:ascii="Times New Roman" w:hAnsi="Times New Roman"/>
          <w:sz w:val="24"/>
          <w:szCs w:val="24"/>
        </w:rPr>
        <w:t>/</w:t>
      </w:r>
      <w:r w:rsidR="009A1D43" w:rsidRPr="009A1D43">
        <w:rPr>
          <w:rFonts w:ascii="Times New Roman" w:hAnsi="Times New Roman"/>
          <w:i/>
          <w:sz w:val="24"/>
          <w:szCs w:val="24"/>
        </w:rPr>
        <w:t>Y</w:t>
      </w:r>
      <w:r w:rsidR="00D77403">
        <w:rPr>
          <w:rFonts w:ascii="Times New Roman" w:hAnsi="Times New Roman"/>
          <w:sz w:val="24"/>
          <w:szCs w:val="24"/>
        </w:rPr>
        <w:t xml:space="preserve"> such as metals. </w:t>
      </w:r>
      <w:r w:rsidR="00AB649D">
        <w:rPr>
          <w:rFonts w:ascii="Times New Roman" w:hAnsi="Times New Roman"/>
          <w:sz w:val="24"/>
          <w:szCs w:val="24"/>
        </w:rPr>
        <w:t>The</w:t>
      </w:r>
      <w:r w:rsidR="001F3D7A" w:rsidRPr="00631C5E">
        <w:rPr>
          <w:rFonts w:ascii="Times New Roman" w:hAnsi="Times New Roman"/>
          <w:sz w:val="24"/>
          <w:szCs w:val="24"/>
        </w:rPr>
        <w:t xml:space="preserve"> </w:t>
      </w:r>
      <w:r w:rsidR="00AB649D">
        <w:rPr>
          <w:rFonts w:ascii="Times New Roman" w:hAnsi="Times New Roman"/>
          <w:sz w:val="24"/>
          <w:szCs w:val="24"/>
        </w:rPr>
        <w:t>t</w:t>
      </w:r>
      <w:r w:rsidR="001F3D7A" w:rsidRPr="00631C5E">
        <w:rPr>
          <w:rFonts w:ascii="Times New Roman" w:hAnsi="Times New Roman"/>
          <w:sz w:val="24"/>
          <w:szCs w:val="24"/>
        </w:rPr>
        <w:t>otal work done for creating an indent is the sum of three different energies induced below</w:t>
      </w:r>
      <w:r w:rsidR="006F30BB">
        <w:rPr>
          <w:rFonts w:ascii="Times New Roman" w:hAnsi="Times New Roman"/>
          <w:sz w:val="24"/>
          <w:szCs w:val="24"/>
        </w:rPr>
        <w:t xml:space="preserve"> the indent and </w:t>
      </w:r>
      <w:r w:rsidR="0021431F">
        <w:rPr>
          <w:rFonts w:ascii="Times New Roman" w:hAnsi="Times New Roman"/>
          <w:sz w:val="24"/>
          <w:szCs w:val="24"/>
        </w:rPr>
        <w:t>can b</w:t>
      </w:r>
      <w:r w:rsidR="001C0509">
        <w:rPr>
          <w:rFonts w:ascii="Times New Roman" w:hAnsi="Times New Roman"/>
          <w:sz w:val="24"/>
          <w:szCs w:val="24"/>
        </w:rPr>
        <w:t>e written in the following form,</w:t>
      </w:r>
    </w:p>
    <w:p w:rsidR="001F3D7A" w:rsidRPr="00631C5E" w:rsidRDefault="00100AAA" w:rsidP="001F3D7A">
      <w:pPr>
        <w:spacing w:line="360" w:lineRule="auto"/>
        <w:jc w:val="both"/>
        <w:rPr>
          <w:rFonts w:ascii="Times New Roman" w:hAnsi="Times New Roman"/>
          <w:iCs/>
          <w:sz w:val="24"/>
          <w:szCs w:val="24"/>
        </w:rPr>
      </w:pPr>
      <m:oMath>
        <m:sSub>
          <m:sSubPr>
            <m:ctrlPr>
              <w:rPr>
                <w:rFonts w:ascii="Cambria Math" w:hAnsi="Cambria Math"/>
                <w:i/>
                <w:iCs/>
                <w:sz w:val="24"/>
                <w:szCs w:val="24"/>
              </w:rPr>
            </m:ctrlPr>
          </m:sSubPr>
          <m:e>
            <m:r>
              <w:rPr>
                <w:rFonts w:ascii="Cambria Math" w:hAnsi="Cambria Math"/>
                <w:sz w:val="24"/>
                <w:szCs w:val="24"/>
              </w:rPr>
              <m:t>W</m:t>
            </m:r>
          </m:e>
          <m:sub>
            <m:r>
              <w:rPr>
                <w:rFonts w:ascii="Cambria Math" w:hAnsi="Cambria Math"/>
                <w:sz w:val="24"/>
                <w:szCs w:val="24"/>
              </w:rPr>
              <m:t>ind</m:t>
            </m:r>
          </m:sub>
        </m:sSub>
        <m:r>
          <w:rPr>
            <w:rFonts w:ascii="Cambria Math" w:hAnsi="Cambria Math"/>
            <w:sz w:val="24"/>
            <w:szCs w:val="24"/>
          </w:rPr>
          <m:t>=</m:t>
        </m:r>
        <m:d>
          <m:dPr>
            <m:ctrlPr>
              <w:rPr>
                <w:rFonts w:ascii="Cambria Math" w:hAnsi="Cambria Math"/>
                <w:i/>
                <w:iCs/>
                <w:sz w:val="24"/>
                <w:szCs w:val="24"/>
              </w:rPr>
            </m:ctrlPr>
          </m:dPr>
          <m:e>
            <m:sSub>
              <m:sSubPr>
                <m:ctrlPr>
                  <w:rPr>
                    <w:rFonts w:ascii="Cambria Math" w:hAnsi="Cambria Math"/>
                    <w:i/>
                    <w:iCs/>
                    <w:sz w:val="24"/>
                    <w:szCs w:val="24"/>
                  </w:rPr>
                </m:ctrlPr>
              </m:sSubPr>
              <m:e>
                <m:r>
                  <w:rPr>
                    <w:rFonts w:ascii="Cambria Math" w:hAnsi="Cambria Math"/>
                    <w:sz w:val="24"/>
                    <w:szCs w:val="24"/>
                  </w:rPr>
                  <m:t>E</m:t>
                </m:r>
              </m:e>
              <m:sub>
                <m:r>
                  <w:rPr>
                    <w:rFonts w:ascii="Cambria Math" w:hAnsi="Cambria Math"/>
                    <w:sz w:val="24"/>
                    <w:szCs w:val="24"/>
                  </w:rPr>
                  <m:t>pl</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E</m:t>
                </m:r>
              </m:e>
              <m:sub>
                <m:r>
                  <w:rPr>
                    <w:rFonts w:ascii="Cambria Math" w:hAnsi="Cambria Math"/>
                    <w:sz w:val="24"/>
                    <w:szCs w:val="24"/>
                  </w:rPr>
                  <m:t>el1</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E</m:t>
                </m:r>
              </m:e>
              <m:sub>
                <m:r>
                  <w:rPr>
                    <w:rFonts w:ascii="Cambria Math" w:hAnsi="Cambria Math"/>
                    <w:sz w:val="24"/>
                    <w:szCs w:val="24"/>
                  </w:rPr>
                  <m:t>el2</m:t>
                </m:r>
              </m:sub>
            </m:sSub>
          </m:e>
        </m:d>
      </m:oMath>
      <w:r w:rsidR="001F3D7A" w:rsidRPr="00631C5E">
        <w:rPr>
          <w:rFonts w:ascii="Times New Roman" w:hAnsi="Times New Roman"/>
          <w:iCs/>
          <w:sz w:val="24"/>
          <w:szCs w:val="24"/>
        </w:rPr>
        <w:tab/>
      </w:r>
      <w:r w:rsidR="001F3D7A" w:rsidRPr="00631C5E">
        <w:rPr>
          <w:rFonts w:ascii="Times New Roman" w:hAnsi="Times New Roman"/>
          <w:iCs/>
          <w:sz w:val="24"/>
          <w:szCs w:val="24"/>
        </w:rPr>
        <w:tab/>
      </w:r>
      <w:r w:rsidR="001F3D7A" w:rsidRPr="00631C5E">
        <w:rPr>
          <w:rFonts w:ascii="Times New Roman" w:hAnsi="Times New Roman"/>
          <w:iCs/>
          <w:sz w:val="24"/>
          <w:szCs w:val="24"/>
        </w:rPr>
        <w:tab/>
      </w:r>
      <w:r w:rsidR="001F3D7A" w:rsidRPr="00631C5E">
        <w:rPr>
          <w:rFonts w:ascii="Times New Roman" w:hAnsi="Times New Roman"/>
          <w:iCs/>
          <w:sz w:val="24"/>
          <w:szCs w:val="24"/>
        </w:rPr>
        <w:tab/>
      </w:r>
      <w:r w:rsidR="001F3D7A" w:rsidRPr="00631C5E">
        <w:rPr>
          <w:rFonts w:ascii="Times New Roman" w:hAnsi="Times New Roman"/>
          <w:iCs/>
          <w:sz w:val="24"/>
          <w:szCs w:val="24"/>
        </w:rPr>
        <w:tab/>
      </w:r>
      <w:r w:rsidR="001F3D7A" w:rsidRPr="00631C5E">
        <w:rPr>
          <w:rFonts w:ascii="Times New Roman" w:hAnsi="Times New Roman"/>
          <w:iCs/>
          <w:sz w:val="24"/>
          <w:szCs w:val="24"/>
        </w:rPr>
        <w:tab/>
      </w:r>
      <w:r w:rsidR="00E1509F">
        <w:rPr>
          <w:rFonts w:ascii="Times New Roman" w:hAnsi="Times New Roman"/>
          <w:iCs/>
          <w:sz w:val="24"/>
          <w:szCs w:val="24"/>
        </w:rPr>
        <w:tab/>
      </w:r>
      <w:r w:rsidR="00D55359">
        <w:rPr>
          <w:rFonts w:ascii="Times New Roman" w:hAnsi="Times New Roman"/>
          <w:iCs/>
          <w:sz w:val="24"/>
          <w:szCs w:val="24"/>
        </w:rPr>
        <w:tab/>
      </w:r>
      <w:r w:rsidR="001F3D7A" w:rsidRPr="00631C5E">
        <w:rPr>
          <w:rFonts w:ascii="Times New Roman" w:hAnsi="Times New Roman"/>
          <w:iCs/>
          <w:sz w:val="24"/>
          <w:szCs w:val="24"/>
        </w:rPr>
        <w:t>(</w:t>
      </w:r>
      <w:r w:rsidR="00FE1F77">
        <w:rPr>
          <w:rFonts w:ascii="Times New Roman" w:hAnsi="Times New Roman"/>
          <w:iCs/>
          <w:sz w:val="24"/>
          <w:szCs w:val="24"/>
        </w:rPr>
        <w:t>9</w:t>
      </w:r>
      <w:r w:rsidR="001F3D7A" w:rsidRPr="00631C5E">
        <w:rPr>
          <w:rFonts w:ascii="Times New Roman" w:hAnsi="Times New Roman"/>
          <w:iCs/>
          <w:sz w:val="24"/>
          <w:szCs w:val="24"/>
        </w:rPr>
        <w:t>)</w:t>
      </w:r>
    </w:p>
    <w:p w:rsidR="001F3D7A" w:rsidRDefault="001C0509" w:rsidP="001F3D7A">
      <w:pPr>
        <w:spacing w:line="360" w:lineRule="auto"/>
        <w:jc w:val="both"/>
        <w:rPr>
          <w:rFonts w:ascii="Times New Roman" w:hAnsi="Times New Roman"/>
          <w:iCs/>
          <w:sz w:val="24"/>
          <w:szCs w:val="24"/>
        </w:rPr>
      </w:pPr>
      <w:r>
        <w:rPr>
          <w:rFonts w:ascii="Times New Roman" w:hAnsi="Times New Roman"/>
          <w:iCs/>
          <w:sz w:val="24"/>
          <w:szCs w:val="24"/>
        </w:rPr>
        <w:t>w</w:t>
      </w:r>
      <w:r w:rsidR="001F3D7A" w:rsidRPr="00631C5E">
        <w:rPr>
          <w:rFonts w:ascii="Times New Roman" w:hAnsi="Times New Roman"/>
          <w:iCs/>
          <w:sz w:val="24"/>
          <w:szCs w:val="24"/>
        </w:rPr>
        <w:t xml:space="preserve">here, </w:t>
      </w:r>
      <m:oMath>
        <m:sSub>
          <m:sSubPr>
            <m:ctrlPr>
              <w:rPr>
                <w:rFonts w:ascii="Cambria Math" w:hAnsi="Cambria Math"/>
                <w:i/>
                <w:iCs/>
                <w:sz w:val="24"/>
                <w:szCs w:val="24"/>
              </w:rPr>
            </m:ctrlPr>
          </m:sSubPr>
          <m:e>
            <m:r>
              <w:rPr>
                <w:rFonts w:ascii="Cambria Math" w:hAnsi="Cambria Math"/>
                <w:sz w:val="24"/>
                <w:szCs w:val="24"/>
              </w:rPr>
              <m:t>W</m:t>
            </m:r>
          </m:e>
          <m:sub>
            <m:r>
              <w:rPr>
                <w:rFonts w:ascii="Cambria Math" w:hAnsi="Cambria Math"/>
                <w:sz w:val="24"/>
                <w:szCs w:val="24"/>
              </w:rPr>
              <m:t>ind</m:t>
            </m:r>
          </m:sub>
        </m:sSub>
      </m:oMath>
      <w:r w:rsidR="001F3D7A" w:rsidRPr="00631C5E">
        <w:rPr>
          <w:rFonts w:ascii="Times New Roman" w:hAnsi="Times New Roman"/>
          <w:iCs/>
          <w:sz w:val="24"/>
          <w:szCs w:val="24"/>
        </w:rPr>
        <w:t xml:space="preserve"> is the total work done to create an indent,  </w:t>
      </w:r>
      <m:oMath>
        <m:sSub>
          <m:sSubPr>
            <m:ctrlPr>
              <w:rPr>
                <w:rFonts w:ascii="Cambria Math" w:hAnsi="Cambria Math"/>
                <w:i/>
                <w:iCs/>
                <w:sz w:val="24"/>
                <w:szCs w:val="24"/>
              </w:rPr>
            </m:ctrlPr>
          </m:sSubPr>
          <m:e>
            <m:r>
              <w:rPr>
                <w:rFonts w:ascii="Cambria Math" w:hAnsi="Cambria Math"/>
                <w:sz w:val="24"/>
                <w:szCs w:val="24"/>
              </w:rPr>
              <m:t>E</m:t>
            </m:r>
          </m:e>
          <m:sub>
            <m:r>
              <w:rPr>
                <w:rFonts w:ascii="Cambria Math" w:hAnsi="Cambria Math"/>
                <w:sz w:val="24"/>
                <w:szCs w:val="24"/>
              </w:rPr>
              <m:t>pl</m:t>
            </m:r>
          </m:sub>
        </m:sSub>
      </m:oMath>
      <w:r w:rsidR="001F3D7A" w:rsidRPr="00631C5E">
        <w:rPr>
          <w:rFonts w:ascii="Times New Roman" w:hAnsi="Times New Roman"/>
          <w:iCs/>
          <w:sz w:val="24"/>
          <w:szCs w:val="24"/>
        </w:rPr>
        <w:t xml:space="preserve"> is the plastic </w:t>
      </w:r>
      <w:r w:rsidR="00D813C1">
        <w:rPr>
          <w:rFonts w:ascii="Times New Roman" w:hAnsi="Times New Roman"/>
          <w:iCs/>
          <w:sz w:val="24"/>
          <w:szCs w:val="24"/>
        </w:rPr>
        <w:t>work</w:t>
      </w:r>
      <w:r w:rsidR="001F3D7A" w:rsidRPr="00631C5E">
        <w:rPr>
          <w:rFonts w:ascii="Times New Roman" w:hAnsi="Times New Roman"/>
          <w:iCs/>
          <w:sz w:val="24"/>
          <w:szCs w:val="24"/>
        </w:rPr>
        <w:t xml:space="preserve"> in the plastic zone, </w:t>
      </w:r>
      <m:oMath>
        <m:sSub>
          <m:sSubPr>
            <m:ctrlPr>
              <w:rPr>
                <w:rFonts w:ascii="Cambria Math" w:hAnsi="Cambria Math"/>
                <w:i/>
                <w:iCs/>
                <w:sz w:val="24"/>
                <w:szCs w:val="24"/>
              </w:rPr>
            </m:ctrlPr>
          </m:sSubPr>
          <m:e>
            <m:r>
              <w:rPr>
                <w:rFonts w:ascii="Cambria Math" w:hAnsi="Cambria Math"/>
                <w:sz w:val="24"/>
                <w:szCs w:val="24"/>
              </w:rPr>
              <m:t>E</m:t>
            </m:r>
          </m:e>
          <m:sub>
            <m:r>
              <w:rPr>
                <w:rFonts w:ascii="Cambria Math" w:hAnsi="Cambria Math"/>
                <w:sz w:val="24"/>
                <w:szCs w:val="24"/>
              </w:rPr>
              <m:t>el1</m:t>
            </m:r>
          </m:sub>
        </m:sSub>
      </m:oMath>
      <w:r w:rsidR="001F3D7A" w:rsidRPr="00631C5E">
        <w:rPr>
          <w:rFonts w:ascii="Times New Roman" w:hAnsi="Times New Roman"/>
          <w:iCs/>
          <w:sz w:val="24"/>
          <w:szCs w:val="24"/>
        </w:rPr>
        <w:t xml:space="preserve"> is the </w:t>
      </w:r>
      <w:r w:rsidR="00D813C1">
        <w:rPr>
          <w:rFonts w:ascii="Times New Roman" w:hAnsi="Times New Roman"/>
          <w:iCs/>
          <w:sz w:val="24"/>
          <w:szCs w:val="24"/>
        </w:rPr>
        <w:t xml:space="preserve">elastic </w:t>
      </w:r>
      <w:r w:rsidR="001F3D7A" w:rsidRPr="00631C5E">
        <w:rPr>
          <w:rFonts w:ascii="Times New Roman" w:hAnsi="Times New Roman"/>
          <w:iCs/>
          <w:sz w:val="24"/>
          <w:szCs w:val="24"/>
        </w:rPr>
        <w:t xml:space="preserve">strain energy in the plastic zone and </w:t>
      </w:r>
      <m:oMath>
        <m:sSub>
          <m:sSubPr>
            <m:ctrlPr>
              <w:rPr>
                <w:rFonts w:ascii="Cambria Math" w:hAnsi="Cambria Math"/>
                <w:i/>
                <w:iCs/>
                <w:sz w:val="24"/>
                <w:szCs w:val="24"/>
              </w:rPr>
            </m:ctrlPr>
          </m:sSubPr>
          <m:e>
            <m:r>
              <w:rPr>
                <w:rFonts w:ascii="Cambria Math" w:hAnsi="Cambria Math"/>
                <w:sz w:val="24"/>
                <w:szCs w:val="24"/>
              </w:rPr>
              <m:t>E</m:t>
            </m:r>
          </m:e>
          <m:sub>
            <m:r>
              <w:rPr>
                <w:rFonts w:ascii="Cambria Math" w:hAnsi="Cambria Math"/>
                <w:sz w:val="24"/>
                <w:szCs w:val="24"/>
              </w:rPr>
              <m:t>el2</m:t>
            </m:r>
          </m:sub>
        </m:sSub>
      </m:oMath>
      <w:r w:rsidR="001F3D7A" w:rsidRPr="00631C5E">
        <w:rPr>
          <w:rFonts w:ascii="Times New Roman" w:hAnsi="Times New Roman"/>
          <w:iCs/>
          <w:sz w:val="24"/>
          <w:szCs w:val="24"/>
        </w:rPr>
        <w:t xml:space="preserve"> is the </w:t>
      </w:r>
      <w:r w:rsidR="00D813C1">
        <w:rPr>
          <w:rFonts w:ascii="Times New Roman" w:hAnsi="Times New Roman"/>
          <w:iCs/>
          <w:sz w:val="24"/>
          <w:szCs w:val="24"/>
        </w:rPr>
        <w:t xml:space="preserve">elastic </w:t>
      </w:r>
      <w:r w:rsidR="001F3D7A" w:rsidRPr="00631C5E">
        <w:rPr>
          <w:rFonts w:ascii="Times New Roman" w:hAnsi="Times New Roman"/>
          <w:iCs/>
          <w:sz w:val="24"/>
          <w:szCs w:val="24"/>
        </w:rPr>
        <w:t>strain energy in the elastic zone.</w:t>
      </w:r>
      <w:r w:rsidR="00D813C1">
        <w:rPr>
          <w:rFonts w:ascii="Times New Roman" w:hAnsi="Times New Roman"/>
          <w:iCs/>
          <w:sz w:val="24"/>
          <w:szCs w:val="24"/>
        </w:rPr>
        <w:t xml:space="preserve"> The plastic work fraction </w:t>
      </w:r>
      <w:r w:rsidR="00F20BE2">
        <w:rPr>
          <w:rFonts w:ascii="Times New Roman" w:hAnsi="Times New Roman"/>
          <w:iCs/>
          <w:sz w:val="24"/>
          <w:szCs w:val="24"/>
        </w:rPr>
        <w:t>can then be calculated from the ratio of plastic work to total work (</w:t>
      </w:r>
      <w:proofErr w:type="spellStart"/>
      <w:r w:rsidR="00F20BE2" w:rsidRPr="00F20BE2">
        <w:rPr>
          <w:rFonts w:ascii="Times New Roman" w:hAnsi="Times New Roman"/>
          <w:i/>
          <w:iCs/>
          <w:sz w:val="24"/>
          <w:szCs w:val="24"/>
        </w:rPr>
        <w:t>E</w:t>
      </w:r>
      <w:r w:rsidR="00F20BE2" w:rsidRPr="00F20BE2">
        <w:rPr>
          <w:rFonts w:ascii="Times New Roman" w:hAnsi="Times New Roman"/>
          <w:i/>
          <w:iCs/>
          <w:sz w:val="24"/>
          <w:szCs w:val="24"/>
          <w:vertAlign w:val="subscript"/>
        </w:rPr>
        <w:t>pl</w:t>
      </w:r>
      <w:proofErr w:type="spellEnd"/>
      <w:r w:rsidR="00F20BE2">
        <w:rPr>
          <w:rFonts w:ascii="Times New Roman" w:hAnsi="Times New Roman"/>
          <w:iCs/>
          <w:sz w:val="24"/>
          <w:szCs w:val="24"/>
        </w:rPr>
        <w:t xml:space="preserve"> /</w:t>
      </w:r>
      <w:r w:rsidR="00F20BE2" w:rsidRPr="00F20BE2">
        <w:rPr>
          <w:rFonts w:ascii="Times New Roman" w:hAnsi="Times New Roman"/>
          <w:i/>
          <w:iCs/>
          <w:sz w:val="24"/>
          <w:szCs w:val="24"/>
        </w:rPr>
        <w:t>W</w:t>
      </w:r>
      <w:r w:rsidR="00F20BE2" w:rsidRPr="00F20BE2">
        <w:rPr>
          <w:rFonts w:ascii="Times New Roman" w:hAnsi="Times New Roman"/>
          <w:i/>
          <w:iCs/>
          <w:sz w:val="24"/>
          <w:szCs w:val="24"/>
          <w:vertAlign w:val="subscript"/>
        </w:rPr>
        <w:t>ind</w:t>
      </w:r>
      <w:r w:rsidR="00F20BE2">
        <w:rPr>
          <w:rFonts w:ascii="Times New Roman" w:hAnsi="Times New Roman"/>
          <w:iCs/>
          <w:sz w:val="24"/>
          <w:szCs w:val="24"/>
        </w:rPr>
        <w:t>).</w:t>
      </w:r>
    </w:p>
    <w:p w:rsidR="00226A8F" w:rsidRDefault="00226A8F" w:rsidP="001F3D7A">
      <w:pPr>
        <w:spacing w:line="360" w:lineRule="auto"/>
        <w:jc w:val="both"/>
        <w:rPr>
          <w:rFonts w:ascii="Times New Roman" w:hAnsi="Times New Roman"/>
          <w:sz w:val="24"/>
          <w:szCs w:val="24"/>
        </w:rPr>
      </w:pPr>
      <w:r>
        <w:rPr>
          <w:rFonts w:ascii="Times New Roman" w:hAnsi="Times New Roman"/>
          <w:sz w:val="24"/>
          <w:szCs w:val="24"/>
        </w:rPr>
        <w:t xml:space="preserve">The plastic work fraction calculated as detailed above is plotted as a function of </w:t>
      </w:r>
      <w:r w:rsidR="00172607">
        <w:rPr>
          <w:rFonts w:ascii="Times New Roman" w:hAnsi="Times New Roman"/>
          <w:sz w:val="24"/>
          <w:szCs w:val="24"/>
        </w:rPr>
        <w:t xml:space="preserve">the two non-dimensional parameters </w:t>
      </w:r>
      <w:r w:rsidR="00172607" w:rsidRPr="00172607">
        <w:rPr>
          <w:rFonts w:ascii="Times New Roman" w:hAnsi="Times New Roman"/>
          <w:sz w:val="24"/>
          <w:szCs w:val="24"/>
        </w:rPr>
        <w:t>(</w:t>
      </w:r>
      <w:r w:rsidR="00172607" w:rsidRPr="002024EB">
        <w:rPr>
          <w:rFonts w:ascii="Times New Roman" w:hAnsi="Times New Roman"/>
          <w:i/>
          <w:sz w:val="24"/>
          <w:szCs w:val="24"/>
        </w:rPr>
        <w:t>E</w:t>
      </w:r>
      <w:r w:rsidR="00172607" w:rsidRPr="00172607">
        <w:rPr>
          <w:rFonts w:ascii="Times New Roman" w:hAnsi="Times New Roman"/>
          <w:sz w:val="24"/>
          <w:szCs w:val="24"/>
        </w:rPr>
        <w:t>/</w:t>
      </w:r>
      <w:r w:rsidR="00172607">
        <w:rPr>
          <w:rFonts w:ascii="Times New Roman" w:hAnsi="Times New Roman"/>
          <w:i/>
          <w:sz w:val="24"/>
          <w:szCs w:val="24"/>
        </w:rPr>
        <w:t>Y</w:t>
      </w:r>
      <w:proofErr w:type="gramStart"/>
      <w:r w:rsidR="00172607" w:rsidRPr="00172607">
        <w:rPr>
          <w:rFonts w:ascii="Times New Roman" w:hAnsi="Times New Roman"/>
          <w:sz w:val="24"/>
          <w:szCs w:val="24"/>
        </w:rPr>
        <w:t>)</w:t>
      </w:r>
      <w:r w:rsidR="00172607" w:rsidRPr="00631C5E">
        <w:rPr>
          <w:rFonts w:ascii="Times New Roman" w:hAnsi="Times New Roman"/>
          <w:sz w:val="24"/>
          <w:szCs w:val="24"/>
        </w:rPr>
        <w:t>(</w:t>
      </w:r>
      <w:proofErr w:type="gramEnd"/>
      <w:r w:rsidR="00172607" w:rsidRPr="00172607">
        <w:rPr>
          <w:rFonts w:ascii="Times New Roman" w:hAnsi="Times New Roman"/>
          <w:i/>
          <w:sz w:val="24"/>
          <w:szCs w:val="24"/>
        </w:rPr>
        <w:t>a</w:t>
      </w:r>
      <w:r w:rsidR="00172607" w:rsidRPr="00631C5E">
        <w:rPr>
          <w:rFonts w:ascii="Times New Roman" w:hAnsi="Times New Roman"/>
          <w:sz w:val="24"/>
          <w:szCs w:val="24"/>
        </w:rPr>
        <w:t>/</w:t>
      </w:r>
      <w:r w:rsidR="00172607" w:rsidRPr="00172607">
        <w:rPr>
          <w:rFonts w:ascii="Times New Roman" w:hAnsi="Times New Roman"/>
          <w:i/>
          <w:sz w:val="24"/>
          <w:szCs w:val="24"/>
        </w:rPr>
        <w:t>R</w:t>
      </w:r>
      <w:r w:rsidR="00172607" w:rsidRPr="00631C5E">
        <w:rPr>
          <w:rFonts w:ascii="Times New Roman" w:hAnsi="Times New Roman"/>
          <w:sz w:val="24"/>
          <w:szCs w:val="24"/>
        </w:rPr>
        <w:t>)</w:t>
      </w:r>
      <w:r w:rsidR="00172607">
        <w:rPr>
          <w:rFonts w:ascii="Times New Roman" w:hAnsi="Times New Roman"/>
          <w:sz w:val="24"/>
          <w:szCs w:val="24"/>
        </w:rPr>
        <w:t xml:space="preserve"> and </w:t>
      </w:r>
      <w:r w:rsidR="00172607" w:rsidRPr="00172607">
        <w:rPr>
          <w:rFonts w:ascii="Times New Roman" w:hAnsi="Times New Roman"/>
          <w:sz w:val="24"/>
          <w:szCs w:val="24"/>
        </w:rPr>
        <w:t>(</w:t>
      </w:r>
      <w:r w:rsidR="00172607" w:rsidRPr="002024EB">
        <w:rPr>
          <w:rFonts w:ascii="Times New Roman" w:hAnsi="Times New Roman"/>
          <w:i/>
          <w:sz w:val="24"/>
          <w:szCs w:val="24"/>
        </w:rPr>
        <w:t>E</w:t>
      </w:r>
      <w:r w:rsidR="00172607" w:rsidRPr="00172607">
        <w:rPr>
          <w:rFonts w:ascii="Times New Roman" w:hAnsi="Times New Roman"/>
          <w:sz w:val="24"/>
          <w:szCs w:val="24"/>
        </w:rPr>
        <w:t>/</w:t>
      </w:r>
      <w:r w:rsidR="00172607" w:rsidRPr="002024EB">
        <w:rPr>
          <w:rFonts w:ascii="Times New Roman" w:hAnsi="Times New Roman"/>
          <w:i/>
          <w:sz w:val="24"/>
          <w:szCs w:val="24"/>
        </w:rPr>
        <w:t>H</w:t>
      </w:r>
      <w:r w:rsidR="00172607" w:rsidRPr="00172607">
        <w:rPr>
          <w:rFonts w:ascii="Times New Roman" w:hAnsi="Times New Roman"/>
          <w:sz w:val="24"/>
          <w:szCs w:val="24"/>
        </w:rPr>
        <w:t>)</w:t>
      </w:r>
      <w:r w:rsidR="00172607" w:rsidRPr="00631C5E">
        <w:rPr>
          <w:rFonts w:ascii="Times New Roman" w:hAnsi="Times New Roman"/>
          <w:sz w:val="24"/>
          <w:szCs w:val="24"/>
        </w:rPr>
        <w:t>(</w:t>
      </w:r>
      <w:r w:rsidR="00172607" w:rsidRPr="00172607">
        <w:rPr>
          <w:rFonts w:ascii="Times New Roman" w:hAnsi="Times New Roman"/>
          <w:i/>
          <w:sz w:val="24"/>
          <w:szCs w:val="24"/>
        </w:rPr>
        <w:t>a</w:t>
      </w:r>
      <w:r w:rsidR="00172607" w:rsidRPr="00631C5E">
        <w:rPr>
          <w:rFonts w:ascii="Times New Roman" w:hAnsi="Times New Roman"/>
          <w:sz w:val="24"/>
          <w:szCs w:val="24"/>
        </w:rPr>
        <w:t>/</w:t>
      </w:r>
      <w:r w:rsidR="00172607" w:rsidRPr="00172607">
        <w:rPr>
          <w:rFonts w:ascii="Times New Roman" w:hAnsi="Times New Roman"/>
          <w:i/>
          <w:sz w:val="24"/>
          <w:szCs w:val="24"/>
        </w:rPr>
        <w:t>R</w:t>
      </w:r>
      <w:r w:rsidR="00172607" w:rsidRPr="00631C5E">
        <w:rPr>
          <w:rFonts w:ascii="Times New Roman" w:hAnsi="Times New Roman"/>
          <w:sz w:val="24"/>
          <w:szCs w:val="24"/>
        </w:rPr>
        <w:t>)</w:t>
      </w:r>
      <w:r w:rsidR="00172607">
        <w:rPr>
          <w:rFonts w:ascii="Times New Roman" w:hAnsi="Times New Roman"/>
          <w:sz w:val="24"/>
          <w:szCs w:val="24"/>
        </w:rPr>
        <w:t xml:space="preserve"> in Fig. 6(a) and 6(b) respectively.</w:t>
      </w:r>
      <w:r w:rsidR="00CA55EC">
        <w:rPr>
          <w:rFonts w:ascii="Times New Roman" w:hAnsi="Times New Roman"/>
          <w:sz w:val="24"/>
          <w:szCs w:val="24"/>
        </w:rPr>
        <w:t xml:space="preserve"> Similar to the case of constraint factor discussed in the previous section, the </w:t>
      </w:r>
      <w:r w:rsidR="00643ACF">
        <w:rPr>
          <w:rFonts w:ascii="Times New Roman" w:hAnsi="Times New Roman"/>
          <w:sz w:val="24"/>
          <w:szCs w:val="24"/>
        </w:rPr>
        <w:t xml:space="preserve">plastic fraction </w:t>
      </w:r>
      <w:r w:rsidR="00DC44E2">
        <w:rPr>
          <w:rFonts w:ascii="Times New Roman" w:hAnsi="Times New Roman"/>
          <w:sz w:val="24"/>
          <w:szCs w:val="24"/>
        </w:rPr>
        <w:t>shows a steep increase</w:t>
      </w:r>
      <w:r w:rsidR="008C28D3">
        <w:rPr>
          <w:rFonts w:ascii="Times New Roman" w:hAnsi="Times New Roman"/>
          <w:sz w:val="24"/>
          <w:szCs w:val="24"/>
        </w:rPr>
        <w:t xml:space="preserve"> </w:t>
      </w:r>
      <w:r w:rsidR="0096779A">
        <w:rPr>
          <w:rFonts w:ascii="Times New Roman" w:hAnsi="Times New Roman"/>
          <w:sz w:val="24"/>
          <w:szCs w:val="24"/>
        </w:rPr>
        <w:t xml:space="preserve">initially </w:t>
      </w:r>
      <w:r w:rsidR="00F57E51">
        <w:rPr>
          <w:rFonts w:ascii="Times New Roman" w:hAnsi="Times New Roman"/>
          <w:sz w:val="24"/>
          <w:szCs w:val="24"/>
        </w:rPr>
        <w:t xml:space="preserve">in the elastic-plastic regime </w:t>
      </w:r>
      <w:r w:rsidR="0096779A">
        <w:rPr>
          <w:rFonts w:ascii="Times New Roman" w:hAnsi="Times New Roman"/>
          <w:sz w:val="24"/>
          <w:szCs w:val="24"/>
        </w:rPr>
        <w:t xml:space="preserve">followed by a </w:t>
      </w:r>
      <w:r w:rsidR="00DC44E2">
        <w:rPr>
          <w:rFonts w:ascii="Times New Roman" w:hAnsi="Times New Roman"/>
          <w:sz w:val="24"/>
          <w:szCs w:val="24"/>
        </w:rPr>
        <w:t>gradual</w:t>
      </w:r>
      <w:r w:rsidR="00F57E51">
        <w:rPr>
          <w:rFonts w:ascii="Times New Roman" w:hAnsi="Times New Roman"/>
          <w:sz w:val="24"/>
          <w:szCs w:val="24"/>
        </w:rPr>
        <w:t xml:space="preserve"> increase in the fully plastic regime, </w:t>
      </w:r>
      <w:r w:rsidR="008C28D3">
        <w:rPr>
          <w:rFonts w:ascii="Times New Roman" w:hAnsi="Times New Roman"/>
          <w:sz w:val="24"/>
          <w:szCs w:val="24"/>
        </w:rPr>
        <w:t>with both the non-dimensional parameters</w:t>
      </w:r>
      <w:r w:rsidR="005B6EA4">
        <w:rPr>
          <w:rFonts w:ascii="Times New Roman" w:hAnsi="Times New Roman"/>
          <w:sz w:val="24"/>
          <w:szCs w:val="24"/>
        </w:rPr>
        <w:t xml:space="preserve">. This is to be expected as the </w:t>
      </w:r>
      <w:r w:rsidR="00174B3C">
        <w:rPr>
          <w:rFonts w:ascii="Times New Roman" w:hAnsi="Times New Roman"/>
          <w:sz w:val="24"/>
          <w:szCs w:val="24"/>
        </w:rPr>
        <w:t>contribution of the plastic work is expected to be significant</w:t>
      </w:r>
      <w:r w:rsidR="005B6EA4">
        <w:rPr>
          <w:rFonts w:ascii="Times New Roman" w:hAnsi="Times New Roman"/>
          <w:sz w:val="24"/>
          <w:szCs w:val="24"/>
        </w:rPr>
        <w:t xml:space="preserve"> in the fully plastic </w:t>
      </w:r>
      <w:r w:rsidR="00B47782">
        <w:rPr>
          <w:rFonts w:ascii="Times New Roman" w:hAnsi="Times New Roman"/>
          <w:sz w:val="24"/>
          <w:szCs w:val="24"/>
        </w:rPr>
        <w:t xml:space="preserve">indentation </w:t>
      </w:r>
      <w:r w:rsidR="005B6EA4">
        <w:rPr>
          <w:rFonts w:ascii="Times New Roman" w:hAnsi="Times New Roman"/>
          <w:sz w:val="24"/>
          <w:szCs w:val="24"/>
        </w:rPr>
        <w:t>regime</w:t>
      </w:r>
      <w:r w:rsidR="008C28D3">
        <w:rPr>
          <w:rFonts w:ascii="Times New Roman" w:hAnsi="Times New Roman"/>
          <w:sz w:val="24"/>
          <w:szCs w:val="24"/>
        </w:rPr>
        <w:t xml:space="preserve">. </w:t>
      </w:r>
      <w:r w:rsidR="005D1AB3">
        <w:rPr>
          <w:rFonts w:ascii="Times New Roman" w:hAnsi="Times New Roman"/>
          <w:sz w:val="24"/>
          <w:szCs w:val="24"/>
        </w:rPr>
        <w:t>Interestingly</w:t>
      </w:r>
      <w:r w:rsidR="008C28D3">
        <w:rPr>
          <w:rFonts w:ascii="Times New Roman" w:hAnsi="Times New Roman"/>
          <w:sz w:val="24"/>
          <w:szCs w:val="24"/>
        </w:rPr>
        <w:t>,</w:t>
      </w:r>
      <w:r w:rsidR="0006583B">
        <w:rPr>
          <w:rFonts w:ascii="Times New Roman" w:hAnsi="Times New Roman"/>
          <w:sz w:val="24"/>
          <w:szCs w:val="24"/>
        </w:rPr>
        <w:t xml:space="preserve"> </w:t>
      </w:r>
      <w:r w:rsidR="008C28D3">
        <w:rPr>
          <w:rFonts w:ascii="Times New Roman" w:hAnsi="Times New Roman"/>
          <w:sz w:val="24"/>
          <w:szCs w:val="24"/>
        </w:rPr>
        <w:t xml:space="preserve">the plastic fraction </w:t>
      </w:r>
      <w:r w:rsidR="0006583B">
        <w:rPr>
          <w:rFonts w:ascii="Times New Roman" w:hAnsi="Times New Roman"/>
          <w:sz w:val="24"/>
          <w:szCs w:val="24"/>
        </w:rPr>
        <w:t xml:space="preserve">for all the strain hardening exponents converge on to a single master curve </w:t>
      </w:r>
      <w:r w:rsidR="005D1AB3">
        <w:rPr>
          <w:rFonts w:ascii="Times New Roman" w:hAnsi="Times New Roman"/>
          <w:sz w:val="24"/>
          <w:szCs w:val="24"/>
        </w:rPr>
        <w:t xml:space="preserve">when plotted against </w:t>
      </w:r>
      <w:r w:rsidR="005D1AB3" w:rsidRPr="00172607">
        <w:rPr>
          <w:rFonts w:ascii="Times New Roman" w:hAnsi="Times New Roman"/>
          <w:sz w:val="24"/>
          <w:szCs w:val="24"/>
        </w:rPr>
        <w:t>(</w:t>
      </w:r>
      <w:r w:rsidR="005D1AB3" w:rsidRPr="002024EB">
        <w:rPr>
          <w:rFonts w:ascii="Times New Roman" w:hAnsi="Times New Roman"/>
          <w:i/>
          <w:sz w:val="24"/>
          <w:szCs w:val="24"/>
        </w:rPr>
        <w:t>E</w:t>
      </w:r>
      <w:r w:rsidR="005D1AB3" w:rsidRPr="00172607">
        <w:rPr>
          <w:rFonts w:ascii="Times New Roman" w:hAnsi="Times New Roman"/>
          <w:sz w:val="24"/>
          <w:szCs w:val="24"/>
        </w:rPr>
        <w:t>/</w:t>
      </w:r>
      <w:r w:rsidR="005D1AB3" w:rsidRPr="002024EB">
        <w:rPr>
          <w:rFonts w:ascii="Times New Roman" w:hAnsi="Times New Roman"/>
          <w:i/>
          <w:sz w:val="24"/>
          <w:szCs w:val="24"/>
        </w:rPr>
        <w:t>H</w:t>
      </w:r>
      <w:proofErr w:type="gramStart"/>
      <w:r w:rsidR="005D1AB3" w:rsidRPr="00172607">
        <w:rPr>
          <w:rFonts w:ascii="Times New Roman" w:hAnsi="Times New Roman"/>
          <w:sz w:val="24"/>
          <w:szCs w:val="24"/>
        </w:rPr>
        <w:t>)</w:t>
      </w:r>
      <w:r w:rsidR="005D1AB3" w:rsidRPr="00631C5E">
        <w:rPr>
          <w:rFonts w:ascii="Times New Roman" w:hAnsi="Times New Roman"/>
          <w:sz w:val="24"/>
          <w:szCs w:val="24"/>
        </w:rPr>
        <w:t>(</w:t>
      </w:r>
      <w:proofErr w:type="gramEnd"/>
      <w:r w:rsidR="005D1AB3" w:rsidRPr="00172607">
        <w:rPr>
          <w:rFonts w:ascii="Times New Roman" w:hAnsi="Times New Roman"/>
          <w:i/>
          <w:sz w:val="24"/>
          <w:szCs w:val="24"/>
        </w:rPr>
        <w:t>a</w:t>
      </w:r>
      <w:r w:rsidR="005D1AB3" w:rsidRPr="00631C5E">
        <w:rPr>
          <w:rFonts w:ascii="Times New Roman" w:hAnsi="Times New Roman"/>
          <w:sz w:val="24"/>
          <w:szCs w:val="24"/>
        </w:rPr>
        <w:t>/</w:t>
      </w:r>
      <w:r w:rsidR="005D1AB3" w:rsidRPr="00172607">
        <w:rPr>
          <w:rFonts w:ascii="Times New Roman" w:hAnsi="Times New Roman"/>
          <w:i/>
          <w:sz w:val="24"/>
          <w:szCs w:val="24"/>
        </w:rPr>
        <w:t>R</w:t>
      </w:r>
      <w:r w:rsidR="005D1AB3" w:rsidRPr="00631C5E">
        <w:rPr>
          <w:rFonts w:ascii="Times New Roman" w:hAnsi="Times New Roman"/>
          <w:sz w:val="24"/>
          <w:szCs w:val="24"/>
        </w:rPr>
        <w:t>)</w:t>
      </w:r>
      <w:r w:rsidR="0083099B">
        <w:rPr>
          <w:rFonts w:ascii="Times New Roman" w:hAnsi="Times New Roman"/>
          <w:sz w:val="24"/>
          <w:szCs w:val="24"/>
        </w:rPr>
        <w:t xml:space="preserve"> as show</w:t>
      </w:r>
      <w:r w:rsidR="00DD2399">
        <w:rPr>
          <w:rFonts w:ascii="Times New Roman" w:hAnsi="Times New Roman"/>
          <w:sz w:val="24"/>
          <w:szCs w:val="24"/>
        </w:rPr>
        <w:t>n in Fig. 6</w:t>
      </w:r>
      <w:r w:rsidR="00074785">
        <w:rPr>
          <w:rFonts w:ascii="Times New Roman" w:hAnsi="Times New Roman"/>
          <w:sz w:val="24"/>
          <w:szCs w:val="24"/>
        </w:rPr>
        <w:t>(</w:t>
      </w:r>
      <w:r w:rsidR="00DD2399">
        <w:rPr>
          <w:rFonts w:ascii="Times New Roman" w:hAnsi="Times New Roman"/>
          <w:sz w:val="24"/>
          <w:szCs w:val="24"/>
        </w:rPr>
        <w:t>b</w:t>
      </w:r>
      <w:r w:rsidR="00074785">
        <w:rPr>
          <w:rFonts w:ascii="Times New Roman" w:hAnsi="Times New Roman"/>
          <w:sz w:val="24"/>
          <w:szCs w:val="24"/>
        </w:rPr>
        <w:t>)</w:t>
      </w:r>
      <w:r w:rsidR="00F8425F">
        <w:rPr>
          <w:rFonts w:ascii="Times New Roman" w:hAnsi="Times New Roman"/>
          <w:sz w:val="24"/>
          <w:szCs w:val="24"/>
        </w:rPr>
        <w:t xml:space="preserve">, clearly demonstrating </w:t>
      </w:r>
      <w:r w:rsidR="00015782">
        <w:rPr>
          <w:rFonts w:ascii="Times New Roman" w:hAnsi="Times New Roman"/>
          <w:sz w:val="24"/>
          <w:szCs w:val="24"/>
        </w:rPr>
        <w:t xml:space="preserve">the </w:t>
      </w:r>
      <w:r w:rsidR="00D963A8">
        <w:rPr>
          <w:rFonts w:ascii="Times New Roman" w:hAnsi="Times New Roman"/>
          <w:sz w:val="24"/>
          <w:szCs w:val="24"/>
        </w:rPr>
        <w:t xml:space="preserve">scaling relationship for the plastic work fraction. </w:t>
      </w:r>
      <w:r w:rsidR="00D0178D">
        <w:rPr>
          <w:rFonts w:ascii="Times New Roman" w:hAnsi="Times New Roman"/>
          <w:sz w:val="24"/>
          <w:szCs w:val="24"/>
        </w:rPr>
        <w:t xml:space="preserve">The transition to fully plastic </w:t>
      </w:r>
      <w:r w:rsidR="00B47782">
        <w:rPr>
          <w:rFonts w:ascii="Times New Roman" w:hAnsi="Times New Roman"/>
          <w:sz w:val="24"/>
          <w:szCs w:val="24"/>
        </w:rPr>
        <w:t xml:space="preserve">indentation regime </w:t>
      </w:r>
      <w:r w:rsidR="00D0178D">
        <w:rPr>
          <w:rFonts w:ascii="Times New Roman" w:hAnsi="Times New Roman"/>
          <w:sz w:val="24"/>
          <w:szCs w:val="24"/>
        </w:rPr>
        <w:t xml:space="preserve">determined from the constraint factor occurs at a </w:t>
      </w:r>
      <w:r w:rsidR="00D0178D" w:rsidRPr="00172607">
        <w:rPr>
          <w:rFonts w:ascii="Times New Roman" w:hAnsi="Times New Roman"/>
          <w:sz w:val="24"/>
          <w:szCs w:val="24"/>
        </w:rPr>
        <w:t>(</w:t>
      </w:r>
      <w:r w:rsidR="00D0178D" w:rsidRPr="002024EB">
        <w:rPr>
          <w:rFonts w:ascii="Times New Roman" w:hAnsi="Times New Roman"/>
          <w:i/>
          <w:sz w:val="24"/>
          <w:szCs w:val="24"/>
        </w:rPr>
        <w:t>E</w:t>
      </w:r>
      <w:r w:rsidR="00D0178D" w:rsidRPr="00172607">
        <w:rPr>
          <w:rFonts w:ascii="Times New Roman" w:hAnsi="Times New Roman"/>
          <w:sz w:val="24"/>
          <w:szCs w:val="24"/>
        </w:rPr>
        <w:t>/</w:t>
      </w:r>
      <w:r w:rsidR="00D0178D" w:rsidRPr="002024EB">
        <w:rPr>
          <w:rFonts w:ascii="Times New Roman" w:hAnsi="Times New Roman"/>
          <w:i/>
          <w:sz w:val="24"/>
          <w:szCs w:val="24"/>
        </w:rPr>
        <w:t>H</w:t>
      </w:r>
      <w:proofErr w:type="gramStart"/>
      <w:r w:rsidR="00D0178D" w:rsidRPr="00172607">
        <w:rPr>
          <w:rFonts w:ascii="Times New Roman" w:hAnsi="Times New Roman"/>
          <w:sz w:val="24"/>
          <w:szCs w:val="24"/>
        </w:rPr>
        <w:t>)</w:t>
      </w:r>
      <w:r w:rsidR="00D0178D" w:rsidRPr="00631C5E">
        <w:rPr>
          <w:rFonts w:ascii="Times New Roman" w:hAnsi="Times New Roman"/>
          <w:sz w:val="24"/>
          <w:szCs w:val="24"/>
        </w:rPr>
        <w:t>(</w:t>
      </w:r>
      <w:proofErr w:type="gramEnd"/>
      <w:r w:rsidR="00D0178D" w:rsidRPr="00172607">
        <w:rPr>
          <w:rFonts w:ascii="Times New Roman" w:hAnsi="Times New Roman"/>
          <w:i/>
          <w:sz w:val="24"/>
          <w:szCs w:val="24"/>
        </w:rPr>
        <w:t>a</w:t>
      </w:r>
      <w:r w:rsidR="00D0178D" w:rsidRPr="00631C5E">
        <w:rPr>
          <w:rFonts w:ascii="Times New Roman" w:hAnsi="Times New Roman"/>
          <w:sz w:val="24"/>
          <w:szCs w:val="24"/>
        </w:rPr>
        <w:t>/</w:t>
      </w:r>
      <w:r w:rsidR="00D0178D" w:rsidRPr="00172607">
        <w:rPr>
          <w:rFonts w:ascii="Times New Roman" w:hAnsi="Times New Roman"/>
          <w:i/>
          <w:sz w:val="24"/>
          <w:szCs w:val="24"/>
        </w:rPr>
        <w:t>R</w:t>
      </w:r>
      <w:r w:rsidR="00D0178D" w:rsidRPr="00631C5E">
        <w:rPr>
          <w:rFonts w:ascii="Times New Roman" w:hAnsi="Times New Roman"/>
          <w:sz w:val="24"/>
          <w:szCs w:val="24"/>
        </w:rPr>
        <w:t>)</w:t>
      </w:r>
      <w:r w:rsidR="00D0178D">
        <w:rPr>
          <w:rFonts w:ascii="Times New Roman" w:hAnsi="Times New Roman"/>
          <w:sz w:val="24"/>
          <w:szCs w:val="24"/>
        </w:rPr>
        <w:t xml:space="preserve"> value of 20</w:t>
      </w:r>
      <w:r w:rsidR="003B059B">
        <w:rPr>
          <w:rFonts w:ascii="Times New Roman" w:hAnsi="Times New Roman"/>
          <w:sz w:val="24"/>
          <w:szCs w:val="24"/>
        </w:rPr>
        <w:t>,</w:t>
      </w:r>
      <w:r w:rsidR="00D0178D">
        <w:rPr>
          <w:rFonts w:ascii="Times New Roman" w:hAnsi="Times New Roman"/>
          <w:sz w:val="24"/>
          <w:szCs w:val="24"/>
        </w:rPr>
        <w:t xml:space="preserve"> which is shown by a dashed vertical line in Fig. 6(b). The corresponding value of </w:t>
      </w:r>
      <w:r w:rsidR="009E7116">
        <w:rPr>
          <w:rFonts w:ascii="Times New Roman" w:hAnsi="Times New Roman"/>
          <w:sz w:val="24"/>
          <w:szCs w:val="24"/>
        </w:rPr>
        <w:t xml:space="preserve">plastic work fraction for transition </w:t>
      </w:r>
      <w:r w:rsidR="0004506D">
        <w:rPr>
          <w:rFonts w:ascii="Times New Roman" w:hAnsi="Times New Roman"/>
          <w:sz w:val="24"/>
          <w:szCs w:val="24"/>
        </w:rPr>
        <w:t xml:space="preserve">to fully plastic </w:t>
      </w:r>
      <w:r w:rsidR="00B47782">
        <w:rPr>
          <w:rFonts w:ascii="Times New Roman" w:hAnsi="Times New Roman"/>
          <w:sz w:val="24"/>
          <w:szCs w:val="24"/>
        </w:rPr>
        <w:t>indentation regime</w:t>
      </w:r>
      <w:r w:rsidR="0004506D">
        <w:rPr>
          <w:rFonts w:ascii="Times New Roman" w:hAnsi="Times New Roman"/>
          <w:sz w:val="24"/>
          <w:szCs w:val="24"/>
        </w:rPr>
        <w:t xml:space="preserve"> </w:t>
      </w:r>
      <w:r w:rsidR="009E7116">
        <w:rPr>
          <w:rFonts w:ascii="Times New Roman" w:hAnsi="Times New Roman"/>
          <w:sz w:val="24"/>
          <w:szCs w:val="24"/>
        </w:rPr>
        <w:t>is 0.</w:t>
      </w:r>
      <w:r w:rsidR="00DF2421">
        <w:rPr>
          <w:rFonts w:ascii="Times New Roman" w:hAnsi="Times New Roman"/>
          <w:sz w:val="24"/>
          <w:szCs w:val="24"/>
        </w:rPr>
        <w:t>78</w:t>
      </w:r>
      <w:r w:rsidR="00EC01E4">
        <w:rPr>
          <w:rFonts w:ascii="Times New Roman" w:hAnsi="Times New Roman"/>
          <w:sz w:val="24"/>
          <w:szCs w:val="24"/>
        </w:rPr>
        <w:t xml:space="preserve">. </w:t>
      </w:r>
    </w:p>
    <w:p w:rsidR="004A75F2" w:rsidRPr="005F0721" w:rsidRDefault="006B1BB6" w:rsidP="004D1B9B">
      <w:pPr>
        <w:spacing w:line="360" w:lineRule="auto"/>
        <w:jc w:val="both"/>
        <w:rPr>
          <w:rFonts w:ascii="Times New Roman" w:hAnsi="Times New Roman"/>
          <w:i/>
          <w:sz w:val="24"/>
          <w:szCs w:val="24"/>
        </w:rPr>
      </w:pPr>
      <w:r>
        <w:rPr>
          <w:rFonts w:ascii="Times New Roman" w:hAnsi="Times New Roman"/>
          <w:i/>
          <w:sz w:val="24"/>
          <w:szCs w:val="24"/>
        </w:rPr>
        <w:t>3</w:t>
      </w:r>
      <w:r w:rsidR="00EF482E">
        <w:rPr>
          <w:rFonts w:ascii="Times New Roman" w:hAnsi="Times New Roman"/>
          <w:i/>
          <w:sz w:val="24"/>
          <w:szCs w:val="24"/>
        </w:rPr>
        <w:t xml:space="preserve">.2.3. </w:t>
      </w:r>
      <w:r w:rsidR="00945D0C">
        <w:rPr>
          <w:rFonts w:ascii="Times New Roman" w:hAnsi="Times New Roman"/>
          <w:i/>
          <w:sz w:val="24"/>
          <w:szCs w:val="24"/>
        </w:rPr>
        <w:t>P</w:t>
      </w:r>
      <w:r w:rsidR="005F0721" w:rsidRPr="005F0721">
        <w:rPr>
          <w:rFonts w:ascii="Times New Roman" w:hAnsi="Times New Roman"/>
          <w:i/>
          <w:sz w:val="24"/>
          <w:szCs w:val="24"/>
        </w:rPr>
        <w:t>lastic zone</w:t>
      </w:r>
      <w:r w:rsidR="00945D0C">
        <w:rPr>
          <w:rFonts w:ascii="Times New Roman" w:hAnsi="Times New Roman"/>
          <w:i/>
          <w:sz w:val="24"/>
          <w:szCs w:val="24"/>
        </w:rPr>
        <w:t xml:space="preserve"> size</w:t>
      </w:r>
    </w:p>
    <w:p w:rsidR="007D385E" w:rsidRDefault="004961C5" w:rsidP="005802EA">
      <w:pPr>
        <w:spacing w:line="360" w:lineRule="auto"/>
        <w:jc w:val="both"/>
        <w:rPr>
          <w:rFonts w:ascii="Times New Roman" w:hAnsi="Times New Roman"/>
          <w:sz w:val="24"/>
          <w:szCs w:val="24"/>
        </w:rPr>
      </w:pPr>
      <w:r>
        <w:rPr>
          <w:rFonts w:ascii="Times New Roman" w:hAnsi="Times New Roman"/>
          <w:sz w:val="24"/>
          <w:szCs w:val="24"/>
        </w:rPr>
        <w:t>In this section</w:t>
      </w:r>
      <w:r w:rsidR="000A4E8E">
        <w:rPr>
          <w:rFonts w:ascii="Times New Roman" w:hAnsi="Times New Roman"/>
          <w:sz w:val="24"/>
          <w:szCs w:val="24"/>
        </w:rPr>
        <w:t>,</w:t>
      </w:r>
      <w:r>
        <w:rPr>
          <w:rFonts w:ascii="Times New Roman" w:hAnsi="Times New Roman"/>
          <w:sz w:val="24"/>
          <w:szCs w:val="24"/>
        </w:rPr>
        <w:t xml:space="preserve"> the </w:t>
      </w:r>
      <w:r w:rsidR="000A4E8E">
        <w:rPr>
          <w:rFonts w:ascii="Times New Roman" w:hAnsi="Times New Roman"/>
          <w:sz w:val="24"/>
          <w:szCs w:val="24"/>
        </w:rPr>
        <w:t xml:space="preserve">minimum </w:t>
      </w:r>
      <w:r w:rsidR="00185682">
        <w:rPr>
          <w:rFonts w:ascii="Times New Roman" w:hAnsi="Times New Roman"/>
          <w:sz w:val="24"/>
          <w:szCs w:val="24"/>
        </w:rPr>
        <w:t xml:space="preserve">plastic zone size </w:t>
      </w:r>
      <w:r w:rsidR="000A4E8E">
        <w:rPr>
          <w:rFonts w:ascii="Times New Roman" w:hAnsi="Times New Roman"/>
          <w:sz w:val="24"/>
          <w:szCs w:val="24"/>
        </w:rPr>
        <w:t xml:space="preserve">required </w:t>
      </w:r>
      <w:r w:rsidR="00B43C7B">
        <w:rPr>
          <w:rFonts w:ascii="Times New Roman" w:hAnsi="Times New Roman"/>
          <w:sz w:val="24"/>
          <w:szCs w:val="24"/>
        </w:rPr>
        <w:t>to enter into</w:t>
      </w:r>
      <w:r w:rsidR="00185682">
        <w:rPr>
          <w:rFonts w:ascii="Times New Roman" w:hAnsi="Times New Roman"/>
          <w:sz w:val="24"/>
          <w:szCs w:val="24"/>
        </w:rPr>
        <w:t xml:space="preserve"> fully plastic</w:t>
      </w:r>
      <w:r w:rsidR="00B43C7B">
        <w:rPr>
          <w:rFonts w:ascii="Times New Roman" w:hAnsi="Times New Roman"/>
          <w:sz w:val="24"/>
          <w:szCs w:val="24"/>
        </w:rPr>
        <w:t xml:space="preserve"> indentation regime </w:t>
      </w:r>
      <w:r w:rsidR="00185682">
        <w:rPr>
          <w:rFonts w:ascii="Times New Roman" w:hAnsi="Times New Roman"/>
          <w:sz w:val="24"/>
          <w:szCs w:val="24"/>
        </w:rPr>
        <w:t xml:space="preserve">will be presented. </w:t>
      </w:r>
      <w:r w:rsidR="000A4E8E">
        <w:rPr>
          <w:rFonts w:ascii="Times New Roman" w:hAnsi="Times New Roman"/>
          <w:sz w:val="24"/>
          <w:szCs w:val="24"/>
        </w:rPr>
        <w:t xml:space="preserve">As discussed earlier, </w:t>
      </w:r>
      <w:r w:rsidR="00353BEC">
        <w:rPr>
          <w:rFonts w:ascii="Times New Roman" w:hAnsi="Times New Roman"/>
          <w:sz w:val="24"/>
          <w:szCs w:val="24"/>
        </w:rPr>
        <w:t>f</w:t>
      </w:r>
      <w:r w:rsidR="004579A4">
        <w:rPr>
          <w:rFonts w:ascii="Times New Roman" w:hAnsi="Times New Roman"/>
          <w:sz w:val="24"/>
          <w:szCs w:val="24"/>
        </w:rPr>
        <w:t>r</w:t>
      </w:r>
      <w:r w:rsidR="00353BEC">
        <w:rPr>
          <w:rFonts w:ascii="Times New Roman" w:hAnsi="Times New Roman"/>
          <w:sz w:val="24"/>
          <w:szCs w:val="24"/>
        </w:rPr>
        <w:t>o</w:t>
      </w:r>
      <w:r w:rsidR="004579A4">
        <w:rPr>
          <w:rFonts w:ascii="Times New Roman" w:hAnsi="Times New Roman"/>
          <w:sz w:val="24"/>
          <w:szCs w:val="24"/>
        </w:rPr>
        <w:t xml:space="preserve">m the onset of yielding, </w:t>
      </w:r>
      <w:r w:rsidR="000A4E8E">
        <w:rPr>
          <w:rFonts w:ascii="Times New Roman" w:hAnsi="Times New Roman"/>
          <w:sz w:val="24"/>
          <w:szCs w:val="24"/>
        </w:rPr>
        <w:t xml:space="preserve">the contact transitions from </w:t>
      </w:r>
      <w:r w:rsidR="004579A4">
        <w:rPr>
          <w:rFonts w:ascii="Times New Roman" w:hAnsi="Times New Roman"/>
          <w:sz w:val="24"/>
          <w:szCs w:val="24"/>
        </w:rPr>
        <w:t xml:space="preserve">elastic-plastic regime to fully plastic regime, during which the </w:t>
      </w:r>
      <w:r w:rsidR="00E4055F">
        <w:rPr>
          <w:rFonts w:ascii="Times New Roman" w:hAnsi="Times New Roman"/>
          <w:sz w:val="24"/>
          <w:szCs w:val="24"/>
        </w:rPr>
        <w:t xml:space="preserve">plastic zone beneath the indent </w:t>
      </w:r>
      <w:r w:rsidR="003661BD">
        <w:rPr>
          <w:rFonts w:ascii="Times New Roman" w:hAnsi="Times New Roman"/>
          <w:sz w:val="24"/>
          <w:szCs w:val="24"/>
        </w:rPr>
        <w:t>increases in size</w:t>
      </w:r>
      <w:r w:rsidR="00982E91">
        <w:rPr>
          <w:rFonts w:ascii="Times New Roman" w:hAnsi="Times New Roman"/>
          <w:sz w:val="24"/>
          <w:szCs w:val="24"/>
        </w:rPr>
        <w:t xml:space="preserve">. As shown the Fig. </w:t>
      </w:r>
      <w:r w:rsidR="007E7036">
        <w:rPr>
          <w:rFonts w:ascii="Times New Roman" w:hAnsi="Times New Roman"/>
          <w:sz w:val="24"/>
          <w:szCs w:val="24"/>
        </w:rPr>
        <w:t>4</w:t>
      </w:r>
      <w:r w:rsidR="00982E91">
        <w:rPr>
          <w:rFonts w:ascii="Times New Roman" w:hAnsi="Times New Roman"/>
          <w:sz w:val="24"/>
          <w:szCs w:val="24"/>
        </w:rPr>
        <w:t xml:space="preserve">, the </w:t>
      </w:r>
      <w:r w:rsidR="00A85F16">
        <w:rPr>
          <w:rFonts w:ascii="Times New Roman" w:hAnsi="Times New Roman"/>
          <w:sz w:val="24"/>
          <w:szCs w:val="24"/>
        </w:rPr>
        <w:t xml:space="preserve">plastic zone is </w:t>
      </w:r>
      <w:r w:rsidR="007D385E">
        <w:rPr>
          <w:rFonts w:ascii="Times New Roman" w:hAnsi="Times New Roman"/>
          <w:sz w:val="24"/>
          <w:szCs w:val="24"/>
        </w:rPr>
        <w:t xml:space="preserve">significantly </w:t>
      </w:r>
      <w:r w:rsidR="00A85F16">
        <w:rPr>
          <w:rFonts w:ascii="Times New Roman" w:hAnsi="Times New Roman"/>
          <w:sz w:val="24"/>
          <w:szCs w:val="24"/>
        </w:rPr>
        <w:t xml:space="preserve">confined </w:t>
      </w:r>
      <w:r w:rsidR="00017EA0">
        <w:rPr>
          <w:rFonts w:ascii="Times New Roman" w:hAnsi="Times New Roman"/>
          <w:sz w:val="24"/>
          <w:szCs w:val="24"/>
        </w:rPr>
        <w:t>within the elastic zone</w:t>
      </w:r>
      <w:r w:rsidR="003661BD">
        <w:rPr>
          <w:rFonts w:ascii="Times New Roman" w:hAnsi="Times New Roman"/>
          <w:sz w:val="24"/>
          <w:szCs w:val="24"/>
        </w:rPr>
        <w:t xml:space="preserve"> </w:t>
      </w:r>
      <w:r w:rsidR="007D385E">
        <w:rPr>
          <w:rFonts w:ascii="Times New Roman" w:hAnsi="Times New Roman"/>
          <w:sz w:val="24"/>
          <w:szCs w:val="24"/>
        </w:rPr>
        <w:t xml:space="preserve">in the elastic-plastic regime, whereas, it breaks out onto </w:t>
      </w:r>
      <w:r w:rsidR="007D385E">
        <w:rPr>
          <w:rFonts w:ascii="Times New Roman" w:hAnsi="Times New Roman"/>
          <w:sz w:val="24"/>
          <w:szCs w:val="24"/>
        </w:rPr>
        <w:lastRenderedPageBreak/>
        <w:t xml:space="preserve">the free surface and spreads considerably in the fully plastic-regime. </w:t>
      </w:r>
      <w:r w:rsidR="00E138DF">
        <w:rPr>
          <w:rFonts w:ascii="Times New Roman" w:hAnsi="Times New Roman"/>
          <w:sz w:val="24"/>
          <w:szCs w:val="24"/>
        </w:rPr>
        <w:t>T</w:t>
      </w:r>
      <w:r w:rsidR="00017EA0">
        <w:rPr>
          <w:rFonts w:ascii="Times New Roman" w:hAnsi="Times New Roman"/>
          <w:sz w:val="24"/>
          <w:szCs w:val="24"/>
        </w:rPr>
        <w:t xml:space="preserve">he boundary of the plastic zone is </w:t>
      </w:r>
      <w:r w:rsidR="006B4A1B">
        <w:rPr>
          <w:rFonts w:ascii="Times New Roman" w:hAnsi="Times New Roman"/>
          <w:sz w:val="24"/>
          <w:szCs w:val="24"/>
        </w:rPr>
        <w:t>obtained from yield state of the elements in the FEA</w:t>
      </w:r>
      <w:r w:rsidR="006510F6">
        <w:rPr>
          <w:rFonts w:ascii="Times New Roman" w:hAnsi="Times New Roman"/>
          <w:sz w:val="24"/>
          <w:szCs w:val="24"/>
        </w:rPr>
        <w:t xml:space="preserve"> model, i.e., all the elements that have met the yielding criteria.</w:t>
      </w:r>
      <w:r w:rsidR="006B4A1B">
        <w:rPr>
          <w:rFonts w:ascii="Times New Roman" w:hAnsi="Times New Roman"/>
          <w:sz w:val="24"/>
          <w:szCs w:val="24"/>
        </w:rPr>
        <w:t xml:space="preserve"> </w:t>
      </w:r>
      <w:r w:rsidR="001056AF">
        <w:rPr>
          <w:rFonts w:ascii="Times New Roman" w:hAnsi="Times New Roman"/>
          <w:sz w:val="24"/>
          <w:szCs w:val="24"/>
        </w:rPr>
        <w:t>As the plastic zone is roughly hemispherical</w:t>
      </w:r>
      <w:r w:rsidR="009B2C7C">
        <w:rPr>
          <w:rFonts w:ascii="Times New Roman" w:hAnsi="Times New Roman"/>
          <w:sz w:val="24"/>
          <w:szCs w:val="24"/>
        </w:rPr>
        <w:t>,</w:t>
      </w:r>
      <w:r w:rsidR="001056AF">
        <w:rPr>
          <w:rFonts w:ascii="Times New Roman" w:hAnsi="Times New Roman"/>
          <w:sz w:val="24"/>
          <w:szCs w:val="24"/>
        </w:rPr>
        <w:t xml:space="preserve"> </w:t>
      </w:r>
      <w:r w:rsidR="009B2C7C">
        <w:rPr>
          <w:rFonts w:ascii="Times New Roman" w:hAnsi="Times New Roman"/>
          <w:sz w:val="24"/>
          <w:szCs w:val="24"/>
        </w:rPr>
        <w:t xml:space="preserve">the </w:t>
      </w:r>
      <w:r w:rsidR="00BE3A94">
        <w:rPr>
          <w:rFonts w:ascii="Times New Roman" w:hAnsi="Times New Roman"/>
          <w:sz w:val="24"/>
          <w:szCs w:val="24"/>
        </w:rPr>
        <w:t>radial</w:t>
      </w:r>
      <w:r w:rsidR="009A3A15">
        <w:rPr>
          <w:rFonts w:ascii="Times New Roman" w:hAnsi="Times New Roman"/>
          <w:sz w:val="24"/>
          <w:szCs w:val="24"/>
        </w:rPr>
        <w:t xml:space="preserve"> </w:t>
      </w:r>
      <w:r w:rsidR="009B2C7C">
        <w:rPr>
          <w:rFonts w:ascii="Times New Roman" w:hAnsi="Times New Roman"/>
          <w:sz w:val="24"/>
          <w:szCs w:val="24"/>
        </w:rPr>
        <w:t>extent</w:t>
      </w:r>
      <w:r w:rsidR="009A3A15">
        <w:rPr>
          <w:rFonts w:ascii="Times New Roman" w:hAnsi="Times New Roman"/>
          <w:sz w:val="24"/>
          <w:szCs w:val="24"/>
        </w:rPr>
        <w:t xml:space="preserve"> </w:t>
      </w:r>
      <w:r w:rsidR="009B2C7C">
        <w:rPr>
          <w:rFonts w:ascii="Times New Roman" w:hAnsi="Times New Roman"/>
          <w:sz w:val="24"/>
          <w:szCs w:val="24"/>
        </w:rPr>
        <w:t xml:space="preserve">of the plastic zone </w:t>
      </w:r>
      <w:r w:rsidR="00BE3A94">
        <w:rPr>
          <w:rFonts w:ascii="Times New Roman" w:hAnsi="Times New Roman"/>
          <w:sz w:val="24"/>
          <w:szCs w:val="24"/>
        </w:rPr>
        <w:t xml:space="preserve">is sufficient to describe the zone and in </w:t>
      </w:r>
      <w:r w:rsidR="009C29F4">
        <w:rPr>
          <w:rFonts w:ascii="Times New Roman" w:hAnsi="Times New Roman"/>
          <w:sz w:val="24"/>
          <w:szCs w:val="24"/>
        </w:rPr>
        <w:t>the present</w:t>
      </w:r>
      <w:r w:rsidR="00BE3A94">
        <w:rPr>
          <w:rFonts w:ascii="Times New Roman" w:hAnsi="Times New Roman"/>
          <w:sz w:val="24"/>
          <w:szCs w:val="24"/>
        </w:rPr>
        <w:t xml:space="preserve"> </w:t>
      </w:r>
      <w:r w:rsidR="009C29F4">
        <w:rPr>
          <w:rFonts w:ascii="Times New Roman" w:hAnsi="Times New Roman"/>
          <w:sz w:val="24"/>
          <w:szCs w:val="24"/>
        </w:rPr>
        <w:t>work</w:t>
      </w:r>
      <w:r w:rsidR="002279D9">
        <w:rPr>
          <w:rFonts w:ascii="Times New Roman" w:hAnsi="Times New Roman"/>
          <w:sz w:val="24"/>
          <w:szCs w:val="24"/>
        </w:rPr>
        <w:t>,</w:t>
      </w:r>
      <w:r w:rsidR="00BE3A94">
        <w:rPr>
          <w:rFonts w:ascii="Times New Roman" w:hAnsi="Times New Roman"/>
          <w:sz w:val="24"/>
          <w:szCs w:val="24"/>
        </w:rPr>
        <w:t xml:space="preserve"> it is t</w:t>
      </w:r>
      <w:r w:rsidR="009A3A15">
        <w:rPr>
          <w:rFonts w:ascii="Times New Roman" w:hAnsi="Times New Roman"/>
          <w:sz w:val="24"/>
          <w:szCs w:val="24"/>
        </w:rPr>
        <w:t xml:space="preserve">aken </w:t>
      </w:r>
      <w:r w:rsidR="00BE3A94">
        <w:rPr>
          <w:rFonts w:ascii="Times New Roman" w:hAnsi="Times New Roman"/>
          <w:sz w:val="24"/>
          <w:szCs w:val="24"/>
        </w:rPr>
        <w:t xml:space="preserve">along the free surface, i.e., </w:t>
      </w:r>
      <w:r w:rsidR="009A3A15">
        <w:rPr>
          <w:rFonts w:ascii="Times New Roman" w:hAnsi="Times New Roman"/>
          <w:sz w:val="24"/>
          <w:szCs w:val="24"/>
        </w:rPr>
        <w:t xml:space="preserve">the distance from the </w:t>
      </w:r>
      <w:r w:rsidR="002F1EA1">
        <w:rPr>
          <w:rFonts w:ascii="Times New Roman" w:hAnsi="Times New Roman"/>
          <w:sz w:val="24"/>
          <w:szCs w:val="24"/>
        </w:rPr>
        <w:t>center</w:t>
      </w:r>
      <w:r w:rsidR="009A3A15">
        <w:rPr>
          <w:rFonts w:ascii="Times New Roman" w:hAnsi="Times New Roman"/>
          <w:sz w:val="24"/>
          <w:szCs w:val="24"/>
        </w:rPr>
        <w:t xml:space="preserve"> of the indent to the zone boundary along the free surface. </w:t>
      </w:r>
      <w:r w:rsidR="005E62F0">
        <w:rPr>
          <w:rFonts w:ascii="Times New Roman" w:hAnsi="Times New Roman"/>
          <w:sz w:val="24"/>
          <w:szCs w:val="24"/>
        </w:rPr>
        <w:t xml:space="preserve">In order to </w:t>
      </w:r>
      <w:r w:rsidR="00853817">
        <w:rPr>
          <w:rFonts w:ascii="Times New Roman" w:hAnsi="Times New Roman"/>
          <w:sz w:val="24"/>
          <w:szCs w:val="24"/>
        </w:rPr>
        <w:t>compare</w:t>
      </w:r>
      <w:r w:rsidR="002D5401">
        <w:rPr>
          <w:rFonts w:ascii="Times New Roman" w:hAnsi="Times New Roman"/>
          <w:sz w:val="24"/>
          <w:szCs w:val="24"/>
        </w:rPr>
        <w:t xml:space="preserve"> the plastic zone size </w:t>
      </w:r>
      <w:r w:rsidR="006510F6">
        <w:rPr>
          <w:rFonts w:ascii="Times New Roman" w:hAnsi="Times New Roman"/>
          <w:sz w:val="24"/>
          <w:szCs w:val="24"/>
        </w:rPr>
        <w:t xml:space="preserve">for </w:t>
      </w:r>
      <w:r w:rsidR="00460C8C">
        <w:rPr>
          <w:rFonts w:ascii="Times New Roman" w:hAnsi="Times New Roman"/>
          <w:sz w:val="24"/>
          <w:szCs w:val="24"/>
        </w:rPr>
        <w:t xml:space="preserve">different test cases, the </w:t>
      </w:r>
      <w:r w:rsidR="00853817">
        <w:rPr>
          <w:rFonts w:ascii="Times New Roman" w:hAnsi="Times New Roman"/>
          <w:sz w:val="24"/>
          <w:szCs w:val="24"/>
        </w:rPr>
        <w:t xml:space="preserve">zone size is normalized with the </w:t>
      </w:r>
      <w:r w:rsidR="00567217">
        <w:rPr>
          <w:rFonts w:ascii="Times New Roman" w:hAnsi="Times New Roman"/>
          <w:sz w:val="24"/>
          <w:szCs w:val="24"/>
        </w:rPr>
        <w:t xml:space="preserve">contact radius. </w:t>
      </w:r>
    </w:p>
    <w:p w:rsidR="005802EA" w:rsidRDefault="000A7145" w:rsidP="00212193">
      <w:pPr>
        <w:spacing w:line="360" w:lineRule="auto"/>
        <w:jc w:val="both"/>
        <w:rPr>
          <w:rFonts w:ascii="Times New Roman" w:hAnsi="Times New Roman"/>
          <w:sz w:val="24"/>
          <w:szCs w:val="24"/>
        </w:rPr>
      </w:pPr>
      <w:r>
        <w:rPr>
          <w:rFonts w:ascii="Times New Roman" w:hAnsi="Times New Roman"/>
          <w:sz w:val="24"/>
          <w:szCs w:val="24"/>
        </w:rPr>
        <w:t>Fig. 7 shows the normalized plastic zone size</w:t>
      </w:r>
      <w:r w:rsidR="00EE7078">
        <w:rPr>
          <w:rFonts w:ascii="Times New Roman" w:hAnsi="Times New Roman"/>
          <w:sz w:val="24"/>
          <w:szCs w:val="24"/>
        </w:rPr>
        <w:t xml:space="preserve"> as a function of the non-dimensional parameter </w:t>
      </w:r>
      <w:r w:rsidR="00EE7078" w:rsidRPr="00172607">
        <w:rPr>
          <w:rFonts w:ascii="Times New Roman" w:hAnsi="Times New Roman"/>
          <w:sz w:val="24"/>
          <w:szCs w:val="24"/>
        </w:rPr>
        <w:t>(</w:t>
      </w:r>
      <w:r w:rsidR="00EE7078" w:rsidRPr="002024EB">
        <w:rPr>
          <w:rFonts w:ascii="Times New Roman" w:hAnsi="Times New Roman"/>
          <w:i/>
          <w:sz w:val="24"/>
          <w:szCs w:val="24"/>
        </w:rPr>
        <w:t>E</w:t>
      </w:r>
      <w:r w:rsidR="00EE7078" w:rsidRPr="00172607">
        <w:rPr>
          <w:rFonts w:ascii="Times New Roman" w:hAnsi="Times New Roman"/>
          <w:sz w:val="24"/>
          <w:szCs w:val="24"/>
        </w:rPr>
        <w:t>/</w:t>
      </w:r>
      <w:r w:rsidR="00EE7078" w:rsidRPr="002024EB">
        <w:rPr>
          <w:rFonts w:ascii="Times New Roman" w:hAnsi="Times New Roman"/>
          <w:i/>
          <w:sz w:val="24"/>
          <w:szCs w:val="24"/>
        </w:rPr>
        <w:t>H</w:t>
      </w:r>
      <w:proofErr w:type="gramStart"/>
      <w:r w:rsidR="00EE7078" w:rsidRPr="00172607">
        <w:rPr>
          <w:rFonts w:ascii="Times New Roman" w:hAnsi="Times New Roman"/>
          <w:sz w:val="24"/>
          <w:szCs w:val="24"/>
        </w:rPr>
        <w:t>)</w:t>
      </w:r>
      <w:r w:rsidR="00EE7078" w:rsidRPr="00631C5E">
        <w:rPr>
          <w:rFonts w:ascii="Times New Roman" w:hAnsi="Times New Roman"/>
          <w:sz w:val="24"/>
          <w:szCs w:val="24"/>
        </w:rPr>
        <w:t>(</w:t>
      </w:r>
      <w:proofErr w:type="gramEnd"/>
      <w:r w:rsidR="00EE7078" w:rsidRPr="00172607">
        <w:rPr>
          <w:rFonts w:ascii="Times New Roman" w:hAnsi="Times New Roman"/>
          <w:i/>
          <w:sz w:val="24"/>
          <w:szCs w:val="24"/>
        </w:rPr>
        <w:t>a</w:t>
      </w:r>
      <w:r w:rsidR="00EE7078" w:rsidRPr="00631C5E">
        <w:rPr>
          <w:rFonts w:ascii="Times New Roman" w:hAnsi="Times New Roman"/>
          <w:sz w:val="24"/>
          <w:szCs w:val="24"/>
        </w:rPr>
        <w:t>/</w:t>
      </w:r>
      <w:r w:rsidR="00EE7078" w:rsidRPr="00172607">
        <w:rPr>
          <w:rFonts w:ascii="Times New Roman" w:hAnsi="Times New Roman"/>
          <w:i/>
          <w:sz w:val="24"/>
          <w:szCs w:val="24"/>
        </w:rPr>
        <w:t>R</w:t>
      </w:r>
      <w:r w:rsidR="00EE7078" w:rsidRPr="00631C5E">
        <w:rPr>
          <w:rFonts w:ascii="Times New Roman" w:hAnsi="Times New Roman"/>
          <w:sz w:val="24"/>
          <w:szCs w:val="24"/>
        </w:rPr>
        <w:t>)</w:t>
      </w:r>
      <w:r w:rsidR="00816800">
        <w:rPr>
          <w:rFonts w:ascii="Times New Roman" w:hAnsi="Times New Roman"/>
          <w:sz w:val="24"/>
          <w:szCs w:val="24"/>
        </w:rPr>
        <w:t xml:space="preserve"> for different strain hardening exponents</w:t>
      </w:r>
      <w:r w:rsidR="00EF4753">
        <w:rPr>
          <w:rFonts w:ascii="Times New Roman" w:hAnsi="Times New Roman"/>
          <w:sz w:val="24"/>
          <w:szCs w:val="24"/>
        </w:rPr>
        <w:t xml:space="preserve">. </w:t>
      </w:r>
      <w:r w:rsidR="002D335D">
        <w:rPr>
          <w:rFonts w:ascii="Times New Roman" w:hAnsi="Times New Roman"/>
          <w:sz w:val="24"/>
          <w:szCs w:val="24"/>
        </w:rPr>
        <w:t>Except for</w:t>
      </w:r>
      <w:r w:rsidR="00E63D86">
        <w:rPr>
          <w:rFonts w:ascii="Times New Roman" w:hAnsi="Times New Roman"/>
          <w:sz w:val="24"/>
          <w:szCs w:val="24"/>
        </w:rPr>
        <w:t xml:space="preserve"> the data points close to 0, where the elastic effects are significant, </w:t>
      </w:r>
      <w:r w:rsidR="00837A33">
        <w:rPr>
          <w:rFonts w:ascii="Times New Roman" w:hAnsi="Times New Roman"/>
          <w:sz w:val="24"/>
          <w:szCs w:val="24"/>
        </w:rPr>
        <w:t xml:space="preserve">the normalized plastic zone </w:t>
      </w:r>
      <w:r w:rsidR="00786C82">
        <w:rPr>
          <w:rFonts w:ascii="Times New Roman" w:hAnsi="Times New Roman"/>
          <w:sz w:val="24"/>
          <w:szCs w:val="24"/>
        </w:rPr>
        <w:t xml:space="preserve">increases from an initial value of 1 </w:t>
      </w:r>
      <w:r w:rsidR="002D335D">
        <w:rPr>
          <w:rFonts w:ascii="Times New Roman" w:hAnsi="Times New Roman"/>
          <w:sz w:val="24"/>
          <w:szCs w:val="24"/>
        </w:rPr>
        <w:t>to around 7 depending on the material property</w:t>
      </w:r>
      <w:r w:rsidR="00D361B6">
        <w:rPr>
          <w:rFonts w:ascii="Times New Roman" w:hAnsi="Times New Roman"/>
          <w:sz w:val="24"/>
          <w:szCs w:val="24"/>
        </w:rPr>
        <w:t xml:space="preserve"> which is consistent with </w:t>
      </w:r>
      <w:r w:rsidR="00614D24">
        <w:rPr>
          <w:rFonts w:ascii="Times New Roman" w:hAnsi="Times New Roman"/>
          <w:sz w:val="24"/>
          <w:szCs w:val="24"/>
        </w:rPr>
        <w:t>prio</w:t>
      </w:r>
      <w:r w:rsidR="00D361B6">
        <w:rPr>
          <w:rFonts w:ascii="Times New Roman" w:hAnsi="Times New Roman"/>
          <w:sz w:val="24"/>
          <w:szCs w:val="24"/>
        </w:rPr>
        <w:t>r studies</w:t>
      </w:r>
      <w:r w:rsidR="0070204A">
        <w:rPr>
          <w:rFonts w:ascii="Times New Roman" w:hAnsi="Times New Roman"/>
          <w:sz w:val="24"/>
          <w:szCs w:val="24"/>
        </w:rPr>
        <w:t xml:space="preserve"> </w:t>
      </w:r>
      <w:r w:rsidR="009656EA">
        <w:rPr>
          <w:rFonts w:ascii="Times New Roman" w:hAnsi="Times New Roman"/>
          <w:sz w:val="24"/>
          <w:szCs w:val="24"/>
        </w:rPr>
        <w:fldChar w:fldCharType="begin" w:fldLock="1"/>
      </w:r>
      <w:r w:rsidR="00DE7F0B">
        <w:rPr>
          <w:rFonts w:ascii="Times New Roman" w:hAnsi="Times New Roman"/>
          <w:sz w:val="24"/>
          <w:szCs w:val="24"/>
        </w:rPr>
        <w:instrText>ADDIN CSL_CITATION { "citationItems" : [ { "id" : "ITEM-1", "itemData" : { "DOI" : "10.1016/j.ijsolstr.2005.07.002", "author" : [ { "dropping-particle" : "", "family" : "Mata", "given" : "M", "non-dropping-particle" : "", "parse-names" : false, "suffix" : "" }, { "dropping-particle" : "", "family" : "Casals", "given" : "O", "non-dropping-particle" : "", "parse-names" : false, "suffix" : "" }, { "dropping-particle" : "", "family" : "Alcala", "given" : "J", "non-dropping-particle" : "", "parse-names" : false, "suffix" : "" } ], "container-title" : "International Journal of solids and structures", "id" : "ITEM-1", "issued" : { "date-parts" : [ [ "2006" ] ] }, "page" : "5994-6013", "title" : "The plastic zone size in indentation experiments : The analogy with the expansion of a spherical cavity", "type" : "article-journal", "volume" : "43" }, "uris" : [ "http://www.mendeley.com/documents/?uuid=6b8c1402-84d3-4db1-9174-1f1eb9838b14" ] } ], "mendeley" : { "formattedCitation" : "[14]", "plainTextFormattedCitation" : "[14]", "previouslyFormattedCitation" : "[14]" }, "properties" : { "noteIndex" : 0 }, "schema" : "https://github.com/citation-style-language/schema/raw/master/csl-citation.json" }</w:instrText>
      </w:r>
      <w:r w:rsidR="009656EA">
        <w:rPr>
          <w:rFonts w:ascii="Times New Roman" w:hAnsi="Times New Roman"/>
          <w:sz w:val="24"/>
          <w:szCs w:val="24"/>
        </w:rPr>
        <w:fldChar w:fldCharType="separate"/>
      </w:r>
      <w:r w:rsidR="009656EA" w:rsidRPr="009656EA">
        <w:rPr>
          <w:rFonts w:ascii="Times New Roman" w:hAnsi="Times New Roman"/>
          <w:noProof/>
          <w:sz w:val="24"/>
          <w:szCs w:val="24"/>
        </w:rPr>
        <w:t>[14]</w:t>
      </w:r>
      <w:r w:rsidR="009656EA">
        <w:rPr>
          <w:rFonts w:ascii="Times New Roman" w:hAnsi="Times New Roman"/>
          <w:sz w:val="24"/>
          <w:szCs w:val="24"/>
        </w:rPr>
        <w:fldChar w:fldCharType="end"/>
      </w:r>
      <w:r w:rsidR="00D361B6">
        <w:rPr>
          <w:rFonts w:ascii="Times New Roman" w:hAnsi="Times New Roman"/>
          <w:sz w:val="24"/>
          <w:szCs w:val="24"/>
        </w:rPr>
        <w:t xml:space="preserve">. </w:t>
      </w:r>
      <w:r w:rsidR="00872C98">
        <w:rPr>
          <w:rFonts w:ascii="Times New Roman" w:hAnsi="Times New Roman"/>
          <w:sz w:val="24"/>
          <w:szCs w:val="24"/>
        </w:rPr>
        <w:t xml:space="preserve">The transition to fully plastic </w:t>
      </w:r>
      <w:r w:rsidR="00B53476">
        <w:rPr>
          <w:rFonts w:ascii="Times New Roman" w:hAnsi="Times New Roman"/>
          <w:sz w:val="24"/>
          <w:szCs w:val="24"/>
        </w:rPr>
        <w:t xml:space="preserve">indentation </w:t>
      </w:r>
      <w:r w:rsidR="00872C98">
        <w:rPr>
          <w:rFonts w:ascii="Times New Roman" w:hAnsi="Times New Roman"/>
          <w:sz w:val="24"/>
          <w:szCs w:val="24"/>
        </w:rPr>
        <w:t>regime d</w:t>
      </w:r>
      <w:r w:rsidR="001400E9">
        <w:rPr>
          <w:rFonts w:ascii="Times New Roman" w:hAnsi="Times New Roman"/>
          <w:sz w:val="24"/>
          <w:szCs w:val="24"/>
        </w:rPr>
        <w:t xml:space="preserve">etermined from constraint factor is shown by the dashed vertical line. The normalized </w:t>
      </w:r>
      <w:r w:rsidR="00EA4B89">
        <w:rPr>
          <w:rFonts w:ascii="Times New Roman" w:hAnsi="Times New Roman"/>
          <w:sz w:val="24"/>
          <w:szCs w:val="24"/>
        </w:rPr>
        <w:t xml:space="preserve">zone size </w:t>
      </w:r>
      <w:r w:rsidR="00707E74">
        <w:rPr>
          <w:rFonts w:ascii="Times New Roman" w:hAnsi="Times New Roman"/>
          <w:sz w:val="24"/>
          <w:szCs w:val="24"/>
        </w:rPr>
        <w:t xml:space="preserve">is independent of </w:t>
      </w:r>
      <w:r w:rsidR="0081301B">
        <w:rPr>
          <w:rFonts w:ascii="Times New Roman" w:hAnsi="Times New Roman"/>
          <w:sz w:val="24"/>
          <w:szCs w:val="24"/>
        </w:rPr>
        <w:t xml:space="preserve">the strain hardening exponent </w:t>
      </w:r>
      <w:r w:rsidR="00EA4B89">
        <w:rPr>
          <w:rFonts w:ascii="Times New Roman" w:hAnsi="Times New Roman"/>
          <w:sz w:val="24"/>
          <w:szCs w:val="24"/>
        </w:rPr>
        <w:t>in the elastic-plastic regime and diverges in the fully plastic regime depending on the strain hardening exponent.</w:t>
      </w:r>
      <w:r w:rsidR="001D5A69">
        <w:rPr>
          <w:rFonts w:ascii="Times New Roman" w:hAnsi="Times New Roman"/>
          <w:sz w:val="24"/>
          <w:szCs w:val="24"/>
        </w:rPr>
        <w:t xml:space="preserve"> In the absence of </w:t>
      </w:r>
      <w:r w:rsidR="00DC1DFB">
        <w:rPr>
          <w:rFonts w:ascii="Times New Roman" w:hAnsi="Times New Roman"/>
          <w:sz w:val="24"/>
          <w:szCs w:val="24"/>
        </w:rPr>
        <w:t>strain hardening (</w:t>
      </w:r>
      <w:r w:rsidR="00DC1DFB" w:rsidRPr="00DC1DFB">
        <w:rPr>
          <w:rFonts w:ascii="Times New Roman" w:hAnsi="Times New Roman"/>
          <w:i/>
          <w:sz w:val="24"/>
          <w:szCs w:val="24"/>
        </w:rPr>
        <w:t>m</w:t>
      </w:r>
      <w:r w:rsidR="00DC1DFB">
        <w:rPr>
          <w:rFonts w:ascii="Times New Roman" w:hAnsi="Times New Roman"/>
          <w:sz w:val="24"/>
          <w:szCs w:val="24"/>
        </w:rPr>
        <w:t xml:space="preserve"> = 0),</w:t>
      </w:r>
      <w:r w:rsidR="001D6A09">
        <w:rPr>
          <w:rFonts w:ascii="Times New Roman" w:hAnsi="Times New Roman"/>
          <w:sz w:val="24"/>
          <w:szCs w:val="24"/>
        </w:rPr>
        <w:t xml:space="preserve"> the normalized</w:t>
      </w:r>
      <w:r w:rsidR="00597B33">
        <w:rPr>
          <w:rFonts w:ascii="Times New Roman" w:hAnsi="Times New Roman"/>
          <w:sz w:val="24"/>
          <w:szCs w:val="24"/>
        </w:rPr>
        <w:t xml:space="preserve"> zone size in the fully plastic regime remains</w:t>
      </w:r>
      <w:r w:rsidR="00906503">
        <w:rPr>
          <w:rFonts w:ascii="Times New Roman" w:hAnsi="Times New Roman"/>
          <w:sz w:val="24"/>
          <w:szCs w:val="24"/>
        </w:rPr>
        <w:t xml:space="preserve"> constant around a value of 2 which is consistent with the predictions of the classical expanding cavity model that was developed for perfectly plastic materials (</w:t>
      </w:r>
      <w:r w:rsidR="00906503" w:rsidRPr="00906503">
        <w:rPr>
          <w:rFonts w:ascii="Times New Roman" w:hAnsi="Times New Roman"/>
          <w:i/>
          <w:sz w:val="24"/>
          <w:szCs w:val="24"/>
        </w:rPr>
        <w:t>m</w:t>
      </w:r>
      <w:r w:rsidR="00906503">
        <w:rPr>
          <w:rFonts w:ascii="Times New Roman" w:hAnsi="Times New Roman"/>
          <w:sz w:val="24"/>
          <w:szCs w:val="24"/>
        </w:rPr>
        <w:t xml:space="preserve"> = 0). With </w:t>
      </w:r>
      <w:r w:rsidR="00307EC5">
        <w:rPr>
          <w:rFonts w:ascii="Times New Roman" w:hAnsi="Times New Roman"/>
          <w:sz w:val="24"/>
          <w:szCs w:val="24"/>
        </w:rPr>
        <w:t xml:space="preserve">increasing strain hardening exponent, the zone extends further </w:t>
      </w:r>
      <w:r w:rsidR="00B53476">
        <w:rPr>
          <w:rFonts w:ascii="Times New Roman" w:hAnsi="Times New Roman"/>
          <w:sz w:val="24"/>
          <w:szCs w:val="24"/>
        </w:rPr>
        <w:fldChar w:fldCharType="begin" w:fldLock="1"/>
      </w:r>
      <w:r w:rsidR="000164A7">
        <w:rPr>
          <w:rFonts w:ascii="Times New Roman" w:hAnsi="Times New Roman"/>
          <w:sz w:val="24"/>
          <w:szCs w:val="24"/>
        </w:rPr>
        <w:instrText>ADDIN CSL_CITATION { "citationItems" : [ { "id" : "ITEM-1", "itemData" : { "DOI" : "http://dx.doi.org/10.1016/0022-5096(70)90029-3", "ISSN" : "0022-5096", "author" : [ { "dropping-particle" : "", "family" : "Johnson", "given" : "K L", "non-dropping-particle" : "", "parse-names" : false, "suffix" : "" } ], "container-title" : "Journal of the Mechanics and Physics of Solids", "id" : "ITEM-1", "issue" : "2", "issued" : { "date-parts" : [ [ "1970" ] ] }, "page" : "115-126", "title" : "The correlation of indentation experiments", "type" : "article-journal", "volume" : "18" }, "uris" : [ "http://www.mendeley.com/documents/?uuid=4ecca8ac-d6ec-42d7-be3c-0dc990db8b82" ] }, { "id" : "ITEM-2", "itemData" : { "DOI" : "10.1016/j.ijsolstr.2005.07.002", "author" : [ { "dropping-particle" : "", "family" : "Mata", "given" : "M", "non-dropping-particle" : "", "parse-names" : false, "suffix" : "" }, { "dropping-particle" : "", "family" : "Casals", "given" : "O", "non-dropping-particle" : "", "parse-names" : false, "suffix" : "" }, { "dropping-particle" : "", "family" : "Alcala", "given" : "J", "non-dropping-particle" : "", "parse-names" : false, "suffix" : "" } ], "container-title" : "International Journal of solids and structures", "id" : "ITEM-2", "issued" : { "date-parts" : [ [ "2006" ] ] }, "page" : "5994-6013", "title" : "The plastic zone size in indentation experiments : The analogy with the expansion of a spherical cavity", "type" : "article-journal", "volume" : "43" }, "uris" : [ "http://www.mendeley.com/documents/?uuid=6b8c1402-84d3-4db1-9174-1f1eb9838b14" ] } ], "mendeley" : { "formattedCitation" : "[2,14]", "plainTextFormattedCitation" : "[2,14]", "previouslyFormattedCitation" : "[2,14]" }, "properties" : { "noteIndex" : 0 }, "schema" : "https://github.com/citation-style-language/schema/raw/master/csl-citation.json" }</w:instrText>
      </w:r>
      <w:r w:rsidR="00B53476">
        <w:rPr>
          <w:rFonts w:ascii="Times New Roman" w:hAnsi="Times New Roman"/>
          <w:sz w:val="24"/>
          <w:szCs w:val="24"/>
        </w:rPr>
        <w:fldChar w:fldCharType="separate"/>
      </w:r>
      <w:r w:rsidR="000164A7" w:rsidRPr="000164A7">
        <w:rPr>
          <w:rFonts w:ascii="Times New Roman" w:hAnsi="Times New Roman"/>
          <w:noProof/>
          <w:sz w:val="24"/>
          <w:szCs w:val="24"/>
        </w:rPr>
        <w:t>[2,14]</w:t>
      </w:r>
      <w:r w:rsidR="00B53476">
        <w:rPr>
          <w:rFonts w:ascii="Times New Roman" w:hAnsi="Times New Roman"/>
          <w:sz w:val="24"/>
          <w:szCs w:val="24"/>
        </w:rPr>
        <w:fldChar w:fldCharType="end"/>
      </w:r>
      <w:r w:rsidR="00C27173">
        <w:rPr>
          <w:rFonts w:ascii="Times New Roman" w:hAnsi="Times New Roman"/>
          <w:sz w:val="24"/>
          <w:szCs w:val="24"/>
        </w:rPr>
        <w:t xml:space="preserve"> </w:t>
      </w:r>
      <w:r w:rsidR="00307EC5">
        <w:rPr>
          <w:rFonts w:ascii="Times New Roman" w:hAnsi="Times New Roman"/>
          <w:sz w:val="24"/>
          <w:szCs w:val="24"/>
        </w:rPr>
        <w:t xml:space="preserve">due to the hardening capacity of the materials and results in the normalized </w:t>
      </w:r>
      <w:r w:rsidR="00C27173">
        <w:rPr>
          <w:rFonts w:ascii="Times New Roman" w:hAnsi="Times New Roman"/>
          <w:sz w:val="24"/>
          <w:szCs w:val="24"/>
        </w:rPr>
        <w:t xml:space="preserve">zone size increasing with </w:t>
      </w:r>
      <w:r w:rsidR="00C27173" w:rsidRPr="00172607">
        <w:rPr>
          <w:rFonts w:ascii="Times New Roman" w:hAnsi="Times New Roman"/>
          <w:sz w:val="24"/>
          <w:szCs w:val="24"/>
        </w:rPr>
        <w:t>(</w:t>
      </w:r>
      <w:r w:rsidR="00C27173" w:rsidRPr="002024EB">
        <w:rPr>
          <w:rFonts w:ascii="Times New Roman" w:hAnsi="Times New Roman"/>
          <w:i/>
          <w:sz w:val="24"/>
          <w:szCs w:val="24"/>
        </w:rPr>
        <w:t>E</w:t>
      </w:r>
      <w:r w:rsidR="00C27173" w:rsidRPr="00172607">
        <w:rPr>
          <w:rFonts w:ascii="Times New Roman" w:hAnsi="Times New Roman"/>
          <w:sz w:val="24"/>
          <w:szCs w:val="24"/>
        </w:rPr>
        <w:t>/</w:t>
      </w:r>
      <w:r w:rsidR="00C27173" w:rsidRPr="002024EB">
        <w:rPr>
          <w:rFonts w:ascii="Times New Roman" w:hAnsi="Times New Roman"/>
          <w:i/>
          <w:sz w:val="24"/>
          <w:szCs w:val="24"/>
        </w:rPr>
        <w:t>H</w:t>
      </w:r>
      <w:r w:rsidR="00C27173" w:rsidRPr="00172607">
        <w:rPr>
          <w:rFonts w:ascii="Times New Roman" w:hAnsi="Times New Roman"/>
          <w:sz w:val="24"/>
          <w:szCs w:val="24"/>
        </w:rPr>
        <w:t>)</w:t>
      </w:r>
      <w:r w:rsidR="00C27173" w:rsidRPr="00631C5E">
        <w:rPr>
          <w:rFonts w:ascii="Times New Roman" w:hAnsi="Times New Roman"/>
          <w:sz w:val="24"/>
          <w:szCs w:val="24"/>
        </w:rPr>
        <w:t>(</w:t>
      </w:r>
      <w:r w:rsidR="00C27173" w:rsidRPr="00172607">
        <w:rPr>
          <w:rFonts w:ascii="Times New Roman" w:hAnsi="Times New Roman"/>
          <w:i/>
          <w:sz w:val="24"/>
          <w:szCs w:val="24"/>
        </w:rPr>
        <w:t>a</w:t>
      </w:r>
      <w:r w:rsidR="00C27173" w:rsidRPr="00631C5E">
        <w:rPr>
          <w:rFonts w:ascii="Times New Roman" w:hAnsi="Times New Roman"/>
          <w:sz w:val="24"/>
          <w:szCs w:val="24"/>
        </w:rPr>
        <w:t>/</w:t>
      </w:r>
      <w:r w:rsidR="00C27173" w:rsidRPr="00172607">
        <w:rPr>
          <w:rFonts w:ascii="Times New Roman" w:hAnsi="Times New Roman"/>
          <w:i/>
          <w:sz w:val="24"/>
          <w:szCs w:val="24"/>
        </w:rPr>
        <w:t>R</w:t>
      </w:r>
      <w:r w:rsidR="00C27173" w:rsidRPr="00631C5E">
        <w:rPr>
          <w:rFonts w:ascii="Times New Roman" w:hAnsi="Times New Roman"/>
          <w:sz w:val="24"/>
          <w:szCs w:val="24"/>
        </w:rPr>
        <w:t>)</w:t>
      </w:r>
      <w:r w:rsidR="00C27173">
        <w:rPr>
          <w:rFonts w:ascii="Times New Roman" w:hAnsi="Times New Roman"/>
          <w:sz w:val="24"/>
          <w:szCs w:val="24"/>
        </w:rPr>
        <w:t xml:space="preserve"> as shown </w:t>
      </w:r>
      <w:r w:rsidR="001129DB">
        <w:rPr>
          <w:rFonts w:ascii="Times New Roman" w:hAnsi="Times New Roman"/>
          <w:sz w:val="24"/>
          <w:szCs w:val="24"/>
        </w:rPr>
        <w:t xml:space="preserve">in Fig. 7. </w:t>
      </w:r>
      <w:r w:rsidR="000D6198">
        <w:rPr>
          <w:rFonts w:ascii="Times New Roman" w:hAnsi="Times New Roman"/>
          <w:sz w:val="24"/>
          <w:szCs w:val="24"/>
        </w:rPr>
        <w:t xml:space="preserve">The </w:t>
      </w:r>
      <w:r w:rsidR="005129CC">
        <w:rPr>
          <w:rFonts w:ascii="Times New Roman" w:hAnsi="Times New Roman"/>
          <w:sz w:val="24"/>
          <w:szCs w:val="24"/>
        </w:rPr>
        <w:t>normalized zone size corresponding to the transition to fully plastic regime determined from constrain</w:t>
      </w:r>
      <w:r w:rsidR="00BD5815">
        <w:rPr>
          <w:rFonts w:ascii="Times New Roman" w:hAnsi="Times New Roman"/>
          <w:sz w:val="24"/>
          <w:szCs w:val="24"/>
        </w:rPr>
        <w:t xml:space="preserve">t factor is </w:t>
      </w:r>
      <w:r w:rsidR="00354D2A">
        <w:rPr>
          <w:rFonts w:ascii="Times New Roman" w:hAnsi="Times New Roman"/>
          <w:sz w:val="24"/>
          <w:szCs w:val="24"/>
        </w:rPr>
        <w:t xml:space="preserve">2.2 except for the case of </w:t>
      </w:r>
      <w:r w:rsidR="00354D2A" w:rsidRPr="00354D2A">
        <w:rPr>
          <w:rFonts w:ascii="Times New Roman" w:hAnsi="Times New Roman"/>
          <w:i/>
          <w:sz w:val="24"/>
          <w:szCs w:val="24"/>
        </w:rPr>
        <w:t>m</w:t>
      </w:r>
      <w:r w:rsidR="00354D2A">
        <w:rPr>
          <w:rFonts w:ascii="Times New Roman" w:hAnsi="Times New Roman"/>
          <w:sz w:val="24"/>
          <w:szCs w:val="24"/>
        </w:rPr>
        <w:t xml:space="preserve"> = 0 where the transition occurs at 2. </w:t>
      </w:r>
    </w:p>
    <w:p w:rsidR="000859FB" w:rsidRDefault="00984CF0" w:rsidP="00F06F1D">
      <w:pPr>
        <w:spacing w:line="360" w:lineRule="auto"/>
        <w:jc w:val="both"/>
        <w:rPr>
          <w:rFonts w:ascii="Times New Roman" w:hAnsi="Times New Roman"/>
          <w:sz w:val="24"/>
          <w:szCs w:val="24"/>
        </w:rPr>
      </w:pPr>
      <w:r>
        <w:rPr>
          <w:rFonts w:ascii="Times New Roman" w:hAnsi="Times New Roman"/>
          <w:iCs/>
          <w:sz w:val="24"/>
          <w:szCs w:val="24"/>
        </w:rPr>
        <w:t xml:space="preserve">In summary, </w:t>
      </w:r>
      <w:r w:rsidR="0040081C">
        <w:rPr>
          <w:rFonts w:ascii="Times New Roman" w:hAnsi="Times New Roman"/>
          <w:iCs/>
          <w:sz w:val="24"/>
          <w:szCs w:val="24"/>
        </w:rPr>
        <w:t>given that Tabor’s analys</w:t>
      </w:r>
      <w:r w:rsidR="00B67105">
        <w:rPr>
          <w:rFonts w:ascii="Times New Roman" w:hAnsi="Times New Roman"/>
          <w:iCs/>
          <w:sz w:val="24"/>
          <w:szCs w:val="24"/>
        </w:rPr>
        <w:t xml:space="preserve">is applies to fully </w:t>
      </w:r>
      <w:r w:rsidR="00513B87">
        <w:rPr>
          <w:rFonts w:ascii="Times New Roman" w:hAnsi="Times New Roman"/>
          <w:iCs/>
          <w:sz w:val="24"/>
          <w:szCs w:val="24"/>
        </w:rPr>
        <w:t>plastic</w:t>
      </w:r>
      <w:r w:rsidR="00B67105">
        <w:rPr>
          <w:rFonts w:ascii="Times New Roman" w:hAnsi="Times New Roman"/>
          <w:iCs/>
          <w:sz w:val="24"/>
          <w:szCs w:val="24"/>
        </w:rPr>
        <w:t xml:space="preserve"> indentation regime</w:t>
      </w:r>
      <w:r w:rsidR="00E75D86">
        <w:rPr>
          <w:rFonts w:ascii="Times New Roman" w:hAnsi="Times New Roman"/>
          <w:iCs/>
          <w:sz w:val="24"/>
          <w:szCs w:val="24"/>
        </w:rPr>
        <w:t>,</w:t>
      </w:r>
      <w:r w:rsidR="00513B87">
        <w:rPr>
          <w:rFonts w:ascii="Times New Roman" w:hAnsi="Times New Roman"/>
          <w:iCs/>
          <w:sz w:val="24"/>
          <w:szCs w:val="24"/>
        </w:rPr>
        <w:t xml:space="preserve"> the </w:t>
      </w:r>
      <w:r w:rsidR="007D4636">
        <w:rPr>
          <w:rFonts w:ascii="Times New Roman" w:hAnsi="Times New Roman"/>
          <w:iCs/>
          <w:sz w:val="24"/>
          <w:szCs w:val="24"/>
        </w:rPr>
        <w:t xml:space="preserve">criteria for achieving the same has been </w:t>
      </w:r>
      <w:r w:rsidR="003C7370">
        <w:rPr>
          <w:rFonts w:ascii="Times New Roman" w:hAnsi="Times New Roman"/>
          <w:iCs/>
          <w:sz w:val="24"/>
          <w:szCs w:val="24"/>
        </w:rPr>
        <w:t xml:space="preserve">explored </w:t>
      </w:r>
      <w:r w:rsidR="00777E67">
        <w:rPr>
          <w:rFonts w:ascii="Times New Roman" w:hAnsi="Times New Roman"/>
          <w:iCs/>
          <w:sz w:val="24"/>
          <w:szCs w:val="24"/>
        </w:rPr>
        <w:t>based on</w:t>
      </w:r>
      <w:r w:rsidR="003C7370">
        <w:rPr>
          <w:rFonts w:ascii="Times New Roman" w:hAnsi="Times New Roman"/>
          <w:iCs/>
          <w:sz w:val="24"/>
          <w:szCs w:val="24"/>
        </w:rPr>
        <w:t xml:space="preserve"> different </w:t>
      </w:r>
      <w:r w:rsidR="00CF4010">
        <w:rPr>
          <w:rFonts w:ascii="Times New Roman" w:hAnsi="Times New Roman"/>
          <w:iCs/>
          <w:sz w:val="24"/>
          <w:szCs w:val="24"/>
        </w:rPr>
        <w:t>variables</w:t>
      </w:r>
      <w:r w:rsidR="003C7370">
        <w:rPr>
          <w:rFonts w:ascii="Times New Roman" w:hAnsi="Times New Roman"/>
          <w:iCs/>
          <w:sz w:val="24"/>
          <w:szCs w:val="24"/>
        </w:rPr>
        <w:t xml:space="preserve"> such as constraint factor, plastic work fraction and plastic zone size. </w:t>
      </w:r>
      <w:r w:rsidR="00CF4010">
        <w:rPr>
          <w:rFonts w:ascii="Times New Roman" w:hAnsi="Times New Roman"/>
          <w:iCs/>
          <w:sz w:val="24"/>
          <w:szCs w:val="24"/>
        </w:rPr>
        <w:t xml:space="preserve">As all these </w:t>
      </w:r>
      <w:r w:rsidR="006A1B5A">
        <w:rPr>
          <w:rFonts w:ascii="Times New Roman" w:hAnsi="Times New Roman"/>
          <w:iCs/>
          <w:sz w:val="24"/>
          <w:szCs w:val="24"/>
        </w:rPr>
        <w:t xml:space="preserve">variables are found to generally scale with </w:t>
      </w:r>
      <w:r w:rsidR="006A1B5A" w:rsidRPr="00172607">
        <w:rPr>
          <w:rFonts w:ascii="Times New Roman" w:hAnsi="Times New Roman"/>
          <w:sz w:val="24"/>
          <w:szCs w:val="24"/>
        </w:rPr>
        <w:t>(</w:t>
      </w:r>
      <w:r w:rsidR="006A1B5A" w:rsidRPr="002024EB">
        <w:rPr>
          <w:rFonts w:ascii="Times New Roman" w:hAnsi="Times New Roman"/>
          <w:i/>
          <w:sz w:val="24"/>
          <w:szCs w:val="24"/>
        </w:rPr>
        <w:t>E</w:t>
      </w:r>
      <w:r w:rsidR="006A1B5A" w:rsidRPr="00172607">
        <w:rPr>
          <w:rFonts w:ascii="Times New Roman" w:hAnsi="Times New Roman"/>
          <w:sz w:val="24"/>
          <w:szCs w:val="24"/>
        </w:rPr>
        <w:t>/</w:t>
      </w:r>
      <w:r w:rsidR="006A1B5A" w:rsidRPr="002024EB">
        <w:rPr>
          <w:rFonts w:ascii="Times New Roman" w:hAnsi="Times New Roman"/>
          <w:i/>
          <w:sz w:val="24"/>
          <w:szCs w:val="24"/>
        </w:rPr>
        <w:t>H</w:t>
      </w:r>
      <w:proofErr w:type="gramStart"/>
      <w:r w:rsidR="006A1B5A" w:rsidRPr="00172607">
        <w:rPr>
          <w:rFonts w:ascii="Times New Roman" w:hAnsi="Times New Roman"/>
          <w:sz w:val="24"/>
          <w:szCs w:val="24"/>
        </w:rPr>
        <w:t>)</w:t>
      </w:r>
      <w:r w:rsidR="006A1B5A" w:rsidRPr="00631C5E">
        <w:rPr>
          <w:rFonts w:ascii="Times New Roman" w:hAnsi="Times New Roman"/>
          <w:sz w:val="24"/>
          <w:szCs w:val="24"/>
        </w:rPr>
        <w:t>(</w:t>
      </w:r>
      <w:proofErr w:type="gramEnd"/>
      <w:r w:rsidR="006A1B5A" w:rsidRPr="00172607">
        <w:rPr>
          <w:rFonts w:ascii="Times New Roman" w:hAnsi="Times New Roman"/>
          <w:i/>
          <w:sz w:val="24"/>
          <w:szCs w:val="24"/>
        </w:rPr>
        <w:t>a</w:t>
      </w:r>
      <w:r w:rsidR="006A1B5A" w:rsidRPr="00631C5E">
        <w:rPr>
          <w:rFonts w:ascii="Times New Roman" w:hAnsi="Times New Roman"/>
          <w:sz w:val="24"/>
          <w:szCs w:val="24"/>
        </w:rPr>
        <w:t>/</w:t>
      </w:r>
      <w:r w:rsidR="006A1B5A" w:rsidRPr="00172607">
        <w:rPr>
          <w:rFonts w:ascii="Times New Roman" w:hAnsi="Times New Roman"/>
          <w:i/>
          <w:sz w:val="24"/>
          <w:szCs w:val="24"/>
        </w:rPr>
        <w:t>R</w:t>
      </w:r>
      <w:r w:rsidR="00B67105" w:rsidRPr="00631C5E">
        <w:rPr>
          <w:rFonts w:ascii="Times New Roman" w:hAnsi="Times New Roman"/>
          <w:sz w:val="24"/>
          <w:szCs w:val="24"/>
        </w:rPr>
        <w:t>)</w:t>
      </w:r>
      <w:r w:rsidR="00B67105">
        <w:rPr>
          <w:rFonts w:ascii="Times New Roman" w:hAnsi="Times New Roman"/>
          <w:iCs/>
          <w:sz w:val="24"/>
          <w:szCs w:val="24"/>
        </w:rPr>
        <w:t>,</w:t>
      </w:r>
      <w:r w:rsidR="00FA06D8">
        <w:rPr>
          <w:rFonts w:ascii="Times New Roman" w:hAnsi="Times New Roman"/>
          <w:iCs/>
          <w:sz w:val="24"/>
          <w:szCs w:val="24"/>
        </w:rPr>
        <w:t xml:space="preserve"> </w:t>
      </w:r>
      <w:r w:rsidR="000859FB">
        <w:rPr>
          <w:rFonts w:ascii="Times New Roman" w:hAnsi="Times New Roman"/>
          <w:iCs/>
          <w:sz w:val="24"/>
          <w:szCs w:val="24"/>
        </w:rPr>
        <w:t xml:space="preserve">a minimum value of 20 for this parameter is </w:t>
      </w:r>
      <w:r w:rsidR="00B67105">
        <w:rPr>
          <w:rFonts w:ascii="Times New Roman" w:hAnsi="Times New Roman"/>
          <w:iCs/>
          <w:sz w:val="24"/>
          <w:szCs w:val="24"/>
        </w:rPr>
        <w:t>sufficient to enter into fully</w:t>
      </w:r>
      <w:r w:rsidR="000859FB">
        <w:rPr>
          <w:rFonts w:ascii="Times New Roman" w:hAnsi="Times New Roman"/>
          <w:iCs/>
          <w:sz w:val="24"/>
          <w:szCs w:val="24"/>
        </w:rPr>
        <w:t xml:space="preserve"> plastic</w:t>
      </w:r>
      <w:r w:rsidR="00B67105">
        <w:rPr>
          <w:rFonts w:ascii="Times New Roman" w:hAnsi="Times New Roman"/>
          <w:iCs/>
          <w:sz w:val="24"/>
          <w:szCs w:val="24"/>
        </w:rPr>
        <w:t xml:space="preserve"> indentation regime</w:t>
      </w:r>
      <w:r w:rsidR="000859FB">
        <w:rPr>
          <w:rFonts w:ascii="Times New Roman" w:hAnsi="Times New Roman"/>
          <w:iCs/>
          <w:sz w:val="24"/>
          <w:szCs w:val="24"/>
        </w:rPr>
        <w:t xml:space="preserve">. The corresponding values of </w:t>
      </w:r>
      <w:r w:rsidR="00D2136C">
        <w:rPr>
          <w:rFonts w:ascii="Times New Roman" w:hAnsi="Times New Roman"/>
          <w:iCs/>
          <w:sz w:val="24"/>
          <w:szCs w:val="24"/>
        </w:rPr>
        <w:t xml:space="preserve">different variables at the onset of this transition is summarized in Table. </w:t>
      </w:r>
      <w:r w:rsidR="00B67105">
        <w:rPr>
          <w:rFonts w:ascii="Times New Roman" w:hAnsi="Times New Roman"/>
          <w:iCs/>
          <w:sz w:val="24"/>
          <w:szCs w:val="24"/>
        </w:rPr>
        <w:t>3</w:t>
      </w:r>
      <w:r w:rsidR="00D2136C">
        <w:rPr>
          <w:rFonts w:ascii="Times New Roman" w:hAnsi="Times New Roman"/>
          <w:iCs/>
          <w:sz w:val="24"/>
          <w:szCs w:val="24"/>
        </w:rPr>
        <w:t xml:space="preserve">. </w:t>
      </w:r>
    </w:p>
    <w:p w:rsidR="001C0D14" w:rsidRPr="00EF482E" w:rsidRDefault="006B1BB6" w:rsidP="001C0D14">
      <w:pPr>
        <w:spacing w:line="360" w:lineRule="auto"/>
        <w:jc w:val="both"/>
        <w:rPr>
          <w:rFonts w:ascii="Times New Roman" w:hAnsi="Times New Roman"/>
          <w:i/>
          <w:sz w:val="24"/>
          <w:szCs w:val="24"/>
        </w:rPr>
      </w:pPr>
      <w:r>
        <w:rPr>
          <w:rFonts w:ascii="Times New Roman" w:hAnsi="Times New Roman"/>
          <w:i/>
          <w:sz w:val="24"/>
          <w:szCs w:val="24"/>
        </w:rPr>
        <w:t>3</w:t>
      </w:r>
      <w:r w:rsidR="00EF482E" w:rsidRPr="00EF482E">
        <w:rPr>
          <w:rFonts w:ascii="Times New Roman" w:hAnsi="Times New Roman"/>
          <w:i/>
          <w:sz w:val="24"/>
          <w:szCs w:val="24"/>
        </w:rPr>
        <w:t>.</w:t>
      </w:r>
      <w:r w:rsidR="00BA3A65">
        <w:rPr>
          <w:rFonts w:ascii="Times New Roman" w:hAnsi="Times New Roman"/>
          <w:i/>
          <w:sz w:val="24"/>
          <w:szCs w:val="24"/>
        </w:rPr>
        <w:t>3</w:t>
      </w:r>
      <w:r w:rsidR="00EF482E" w:rsidRPr="00EF482E">
        <w:rPr>
          <w:rFonts w:ascii="Times New Roman" w:hAnsi="Times New Roman"/>
          <w:i/>
          <w:sz w:val="24"/>
          <w:szCs w:val="24"/>
        </w:rPr>
        <w:t>. Tabor coefficient in the fully plastic</w:t>
      </w:r>
      <w:r w:rsidR="00B67105">
        <w:rPr>
          <w:rFonts w:ascii="Times New Roman" w:hAnsi="Times New Roman"/>
          <w:i/>
          <w:sz w:val="24"/>
          <w:szCs w:val="24"/>
        </w:rPr>
        <w:t xml:space="preserve"> indentation</w:t>
      </w:r>
      <w:r w:rsidR="00EF482E" w:rsidRPr="00EF482E">
        <w:rPr>
          <w:rFonts w:ascii="Times New Roman" w:hAnsi="Times New Roman"/>
          <w:i/>
          <w:sz w:val="24"/>
          <w:szCs w:val="24"/>
        </w:rPr>
        <w:t xml:space="preserve"> regime </w:t>
      </w:r>
    </w:p>
    <w:p w:rsidR="00692C76" w:rsidRPr="00631C5E" w:rsidRDefault="00B67105" w:rsidP="00DF7747">
      <w:pPr>
        <w:spacing w:line="360" w:lineRule="auto"/>
        <w:jc w:val="both"/>
        <w:rPr>
          <w:rFonts w:ascii="Times New Roman" w:hAnsi="Times New Roman"/>
          <w:sz w:val="24"/>
          <w:szCs w:val="24"/>
        </w:rPr>
      </w:pPr>
      <w:r>
        <w:rPr>
          <w:rFonts w:ascii="Times New Roman" w:hAnsi="Times New Roman"/>
          <w:sz w:val="24"/>
          <w:szCs w:val="24"/>
        </w:rPr>
        <w:lastRenderedPageBreak/>
        <w:t>As the criteria to enter into</w:t>
      </w:r>
      <w:r w:rsidR="00303B26">
        <w:rPr>
          <w:rFonts w:ascii="Times New Roman" w:hAnsi="Times New Roman"/>
          <w:sz w:val="24"/>
          <w:szCs w:val="24"/>
        </w:rPr>
        <w:t xml:space="preserve"> fully plastic </w:t>
      </w:r>
      <w:r>
        <w:rPr>
          <w:rFonts w:ascii="Times New Roman" w:hAnsi="Times New Roman"/>
          <w:sz w:val="24"/>
          <w:szCs w:val="24"/>
        </w:rPr>
        <w:t>indentation regime</w:t>
      </w:r>
      <w:r w:rsidR="00303B26">
        <w:rPr>
          <w:rFonts w:ascii="Times New Roman" w:hAnsi="Times New Roman"/>
          <w:sz w:val="24"/>
          <w:szCs w:val="24"/>
        </w:rPr>
        <w:t xml:space="preserve"> was established in the </w:t>
      </w:r>
      <w:r w:rsidR="00DF7747">
        <w:rPr>
          <w:rFonts w:ascii="Times New Roman" w:hAnsi="Times New Roman"/>
          <w:sz w:val="24"/>
          <w:szCs w:val="24"/>
        </w:rPr>
        <w:t>previous section, the Tabor coef</w:t>
      </w:r>
      <w:r w:rsidR="00303B26">
        <w:rPr>
          <w:rFonts w:ascii="Times New Roman" w:hAnsi="Times New Roman"/>
          <w:sz w:val="24"/>
          <w:szCs w:val="24"/>
        </w:rPr>
        <w:t>ficient</w:t>
      </w:r>
      <w:r w:rsidR="00064DC5">
        <w:rPr>
          <w:rFonts w:ascii="Times New Roman" w:hAnsi="Times New Roman"/>
          <w:sz w:val="24"/>
          <w:szCs w:val="24"/>
        </w:rPr>
        <w:t xml:space="preserve"> (</w:t>
      </w:r>
      <w:r w:rsidR="00064DC5" w:rsidRPr="00064DC5">
        <w:rPr>
          <w:rFonts w:ascii="Times New Roman" w:hAnsi="Times New Roman"/>
          <w:i/>
          <w:sz w:val="24"/>
          <w:szCs w:val="24"/>
        </w:rPr>
        <w:t>q</w:t>
      </w:r>
      <w:r w:rsidR="00064DC5">
        <w:rPr>
          <w:rFonts w:ascii="Times New Roman" w:hAnsi="Times New Roman"/>
          <w:sz w:val="24"/>
          <w:szCs w:val="24"/>
        </w:rPr>
        <w:t>)</w:t>
      </w:r>
      <w:r w:rsidR="00303B26">
        <w:rPr>
          <w:rFonts w:ascii="Times New Roman" w:hAnsi="Times New Roman"/>
          <w:sz w:val="24"/>
          <w:szCs w:val="24"/>
        </w:rPr>
        <w:t xml:space="preserve"> can now be </w:t>
      </w:r>
      <w:r w:rsidR="00DF7747">
        <w:rPr>
          <w:rFonts w:ascii="Times New Roman" w:hAnsi="Times New Roman"/>
          <w:sz w:val="24"/>
          <w:szCs w:val="24"/>
        </w:rPr>
        <w:t>calculated for the different test cases</w:t>
      </w:r>
      <w:r w:rsidR="00D82966">
        <w:rPr>
          <w:rFonts w:ascii="Times New Roman" w:hAnsi="Times New Roman"/>
          <w:sz w:val="24"/>
          <w:szCs w:val="24"/>
        </w:rPr>
        <w:t xml:space="preserve"> u</w:t>
      </w:r>
      <w:r w:rsidR="00DF7747">
        <w:rPr>
          <w:rFonts w:ascii="Times New Roman" w:hAnsi="Times New Roman"/>
          <w:sz w:val="24"/>
          <w:szCs w:val="24"/>
        </w:rPr>
        <w:t>sing the following equation which is obtained by rearranging the terms in Eq. (</w:t>
      </w:r>
      <w:r w:rsidR="00093DA4">
        <w:rPr>
          <w:rFonts w:ascii="Times New Roman" w:hAnsi="Times New Roman"/>
          <w:sz w:val="24"/>
          <w:szCs w:val="24"/>
        </w:rPr>
        <w:t>7</w:t>
      </w:r>
      <w:r w:rsidR="00DF7747">
        <w:rPr>
          <w:rFonts w:ascii="Times New Roman" w:hAnsi="Times New Roman"/>
          <w:sz w:val="24"/>
          <w:szCs w:val="24"/>
        </w:rPr>
        <w:t>).</w:t>
      </w:r>
      <w:r w:rsidR="00692C76" w:rsidRPr="00631C5E">
        <w:rPr>
          <w:rFonts w:ascii="Times New Roman" w:hAnsi="Times New Roman"/>
          <w:sz w:val="24"/>
          <w:szCs w:val="24"/>
        </w:rPr>
        <w:t xml:space="preserve"> </w:t>
      </w:r>
    </w:p>
    <w:p w:rsidR="00692C76" w:rsidRPr="00631C5E" w:rsidRDefault="00692C76" w:rsidP="00692C76">
      <w:pPr>
        <w:spacing w:line="360" w:lineRule="auto"/>
        <w:jc w:val="both"/>
        <w:rPr>
          <w:rFonts w:ascii="Times New Roman" w:hAnsi="Times New Roman"/>
          <w:iCs/>
          <w:sz w:val="24"/>
          <w:szCs w:val="24"/>
        </w:rPr>
      </w:pPr>
      <m:oMath>
        <m:r>
          <w:rPr>
            <w:rFonts w:ascii="Cambria Math" w:hAnsi="Cambria Math"/>
            <w:sz w:val="24"/>
            <w:szCs w:val="24"/>
          </w:rPr>
          <m:t>q=</m:t>
        </m:r>
        <m:sSup>
          <m:sSupPr>
            <m:ctrlPr>
              <w:rPr>
                <w:rFonts w:ascii="Cambria Math" w:hAnsi="Cambria Math"/>
                <w:i/>
                <w:iCs/>
                <w:sz w:val="24"/>
                <w:szCs w:val="24"/>
              </w:rPr>
            </m:ctrlPr>
          </m:sSupPr>
          <m:e>
            <m:d>
              <m:dPr>
                <m:begChr m:val="["/>
                <m:endChr m:val="]"/>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R</m:t>
                    </m:r>
                  </m:num>
                  <m:den>
                    <m:r>
                      <w:rPr>
                        <w:rFonts w:ascii="Cambria Math" w:hAnsi="Cambria Math"/>
                        <w:sz w:val="24"/>
                        <w:szCs w:val="24"/>
                      </w:rPr>
                      <m:t>a</m:t>
                    </m:r>
                  </m:den>
                </m:f>
              </m:e>
            </m:d>
            <m:d>
              <m:dPr>
                <m:begChr m:val="["/>
                <m:endChr m:val="]"/>
                <m:ctrlPr>
                  <w:rPr>
                    <w:rFonts w:ascii="Cambria Math" w:hAnsi="Cambria Math"/>
                    <w:i/>
                    <w:iCs/>
                    <w:sz w:val="24"/>
                    <w:szCs w:val="24"/>
                  </w:rPr>
                </m:ctrlPr>
              </m:dPr>
              <m:e>
                <m:f>
                  <m:fPr>
                    <m:ctrlPr>
                      <w:rPr>
                        <w:rFonts w:ascii="Cambria Math" w:hAnsi="Cambria Math"/>
                        <w:i/>
                        <w:iCs/>
                        <w:sz w:val="24"/>
                        <w:szCs w:val="24"/>
                      </w:rPr>
                    </m:ctrlPr>
                  </m:fPr>
                  <m:num>
                    <m:f>
                      <m:fPr>
                        <m:ctrlPr>
                          <w:rPr>
                            <w:rFonts w:ascii="Cambria Math" w:hAnsi="Cambria Math"/>
                            <w:i/>
                            <w:iCs/>
                            <w:sz w:val="24"/>
                            <w:szCs w:val="24"/>
                          </w:rPr>
                        </m:ctrlPr>
                      </m:fPr>
                      <m:num>
                        <m:r>
                          <w:rPr>
                            <w:rFonts w:ascii="Cambria Math" w:hAnsi="Cambria Math"/>
                            <w:sz w:val="24"/>
                            <w:szCs w:val="24"/>
                          </w:rPr>
                          <m:t>H</m:t>
                        </m:r>
                      </m:num>
                      <m:den>
                        <m:r>
                          <w:rPr>
                            <w:rFonts w:ascii="Cambria Math" w:hAnsi="Cambria Math"/>
                            <w:sz w:val="24"/>
                            <w:szCs w:val="24"/>
                          </w:rPr>
                          <m:t>C</m:t>
                        </m:r>
                      </m:den>
                    </m:f>
                    <m:r>
                      <w:rPr>
                        <w:rFonts w:ascii="Cambria Math" w:hAnsi="Cambria Math"/>
                        <w:sz w:val="24"/>
                        <w:szCs w:val="24"/>
                      </w:rPr>
                      <m:t>-Y</m:t>
                    </m:r>
                  </m:num>
                  <m:den>
                    <m:r>
                      <w:rPr>
                        <w:rFonts w:ascii="Cambria Math" w:hAnsi="Cambria Math"/>
                        <w:sz w:val="24"/>
                        <w:szCs w:val="24"/>
                      </w:rPr>
                      <m:t>B</m:t>
                    </m:r>
                  </m:den>
                </m:f>
              </m:e>
            </m:d>
          </m:e>
          <m:sup>
            <m:r>
              <w:rPr>
                <w:rFonts w:ascii="Cambria Math" w:hAnsi="Cambria Math"/>
                <w:sz w:val="24"/>
                <w:szCs w:val="24"/>
              </w:rPr>
              <m:t>1/m</m:t>
            </m:r>
          </m:sup>
        </m:sSup>
      </m:oMath>
      <w:r w:rsidR="00DF7747">
        <w:rPr>
          <w:rFonts w:ascii="Times New Roman" w:hAnsi="Times New Roman"/>
          <w:iCs/>
          <w:sz w:val="24"/>
          <w:szCs w:val="24"/>
        </w:rPr>
        <w:tab/>
      </w:r>
      <w:r w:rsidR="00DF7747">
        <w:rPr>
          <w:rFonts w:ascii="Times New Roman" w:hAnsi="Times New Roman"/>
          <w:iCs/>
          <w:sz w:val="24"/>
          <w:szCs w:val="24"/>
        </w:rPr>
        <w:tab/>
      </w:r>
      <w:r w:rsidR="00DF7747">
        <w:rPr>
          <w:rFonts w:ascii="Times New Roman" w:hAnsi="Times New Roman"/>
          <w:iCs/>
          <w:sz w:val="24"/>
          <w:szCs w:val="24"/>
        </w:rPr>
        <w:tab/>
      </w:r>
      <w:r w:rsidR="00DF7747">
        <w:rPr>
          <w:rFonts w:ascii="Times New Roman" w:hAnsi="Times New Roman"/>
          <w:iCs/>
          <w:sz w:val="24"/>
          <w:szCs w:val="24"/>
        </w:rPr>
        <w:tab/>
      </w:r>
      <w:r w:rsidR="00DF7747">
        <w:rPr>
          <w:rFonts w:ascii="Times New Roman" w:hAnsi="Times New Roman"/>
          <w:iCs/>
          <w:sz w:val="24"/>
          <w:szCs w:val="24"/>
        </w:rPr>
        <w:tab/>
      </w:r>
      <w:r w:rsidR="00DF7747">
        <w:rPr>
          <w:rFonts w:ascii="Times New Roman" w:hAnsi="Times New Roman"/>
          <w:iCs/>
          <w:sz w:val="24"/>
          <w:szCs w:val="24"/>
        </w:rPr>
        <w:tab/>
      </w:r>
      <w:r w:rsidR="00DF7747">
        <w:rPr>
          <w:rFonts w:ascii="Times New Roman" w:hAnsi="Times New Roman"/>
          <w:iCs/>
          <w:sz w:val="24"/>
          <w:szCs w:val="24"/>
        </w:rPr>
        <w:tab/>
      </w:r>
      <w:r w:rsidR="00DF7747">
        <w:rPr>
          <w:rFonts w:ascii="Times New Roman" w:hAnsi="Times New Roman"/>
          <w:iCs/>
          <w:sz w:val="24"/>
          <w:szCs w:val="24"/>
        </w:rPr>
        <w:tab/>
      </w:r>
      <w:r w:rsidR="00DF7747">
        <w:rPr>
          <w:rFonts w:ascii="Times New Roman" w:hAnsi="Times New Roman"/>
          <w:iCs/>
          <w:sz w:val="24"/>
          <w:szCs w:val="24"/>
        </w:rPr>
        <w:tab/>
        <w:t>(</w:t>
      </w:r>
      <w:r w:rsidR="00093DA4">
        <w:rPr>
          <w:rFonts w:ascii="Times New Roman" w:hAnsi="Times New Roman"/>
          <w:iCs/>
          <w:sz w:val="24"/>
          <w:szCs w:val="24"/>
        </w:rPr>
        <w:t>10</w:t>
      </w:r>
      <w:r w:rsidRPr="00631C5E">
        <w:rPr>
          <w:rFonts w:ascii="Times New Roman" w:hAnsi="Times New Roman"/>
          <w:iCs/>
          <w:sz w:val="24"/>
          <w:szCs w:val="24"/>
        </w:rPr>
        <w:t>)</w:t>
      </w:r>
    </w:p>
    <w:p w:rsidR="00BB0AB8" w:rsidRDefault="009926B2" w:rsidP="00BB0AB8">
      <w:pPr>
        <w:spacing w:line="360" w:lineRule="auto"/>
        <w:jc w:val="both"/>
        <w:rPr>
          <w:rFonts w:ascii="Times New Roman" w:hAnsi="Times New Roman"/>
          <w:sz w:val="24"/>
          <w:szCs w:val="24"/>
        </w:rPr>
      </w:pPr>
      <w:r>
        <w:rPr>
          <w:rFonts w:ascii="Times New Roman" w:hAnsi="Times New Roman"/>
          <w:sz w:val="24"/>
          <w:szCs w:val="24"/>
        </w:rPr>
        <w:t>As</w:t>
      </w:r>
      <w:r w:rsidR="00BB0AB8">
        <w:rPr>
          <w:rFonts w:ascii="Times New Roman" w:hAnsi="Times New Roman"/>
          <w:sz w:val="24"/>
          <w:szCs w:val="24"/>
        </w:rPr>
        <w:t xml:space="preserve"> </w:t>
      </w:r>
      <w:r>
        <w:rPr>
          <w:rFonts w:ascii="Times New Roman" w:hAnsi="Times New Roman"/>
          <w:sz w:val="24"/>
          <w:szCs w:val="24"/>
        </w:rPr>
        <w:t xml:space="preserve">the </w:t>
      </w:r>
      <w:r w:rsidR="00BB0AB8">
        <w:rPr>
          <w:rFonts w:ascii="Times New Roman" w:hAnsi="Times New Roman"/>
          <w:sz w:val="24"/>
          <w:szCs w:val="24"/>
        </w:rPr>
        <w:t xml:space="preserve">Tabor coefficient is </w:t>
      </w:r>
      <w:r>
        <w:rPr>
          <w:rFonts w:ascii="Times New Roman" w:hAnsi="Times New Roman"/>
          <w:sz w:val="24"/>
          <w:szCs w:val="24"/>
        </w:rPr>
        <w:t>only valid</w:t>
      </w:r>
      <w:r w:rsidR="00A57680">
        <w:rPr>
          <w:rFonts w:ascii="Times New Roman" w:hAnsi="Times New Roman"/>
          <w:sz w:val="24"/>
          <w:szCs w:val="24"/>
        </w:rPr>
        <w:t xml:space="preserve"> </w:t>
      </w:r>
      <w:r>
        <w:rPr>
          <w:rFonts w:ascii="Times New Roman" w:hAnsi="Times New Roman"/>
          <w:sz w:val="24"/>
          <w:szCs w:val="24"/>
        </w:rPr>
        <w:t>in the</w:t>
      </w:r>
      <w:r w:rsidR="00BB0AB8">
        <w:rPr>
          <w:rFonts w:ascii="Times New Roman" w:hAnsi="Times New Roman"/>
          <w:sz w:val="24"/>
          <w:szCs w:val="24"/>
        </w:rPr>
        <w:t xml:space="preserve"> fully plastic </w:t>
      </w:r>
      <w:r w:rsidR="00B67105">
        <w:rPr>
          <w:rFonts w:ascii="Times New Roman" w:hAnsi="Times New Roman"/>
          <w:sz w:val="24"/>
          <w:szCs w:val="24"/>
        </w:rPr>
        <w:t xml:space="preserve">indentation </w:t>
      </w:r>
      <w:r>
        <w:rPr>
          <w:rFonts w:ascii="Times New Roman" w:hAnsi="Times New Roman"/>
          <w:sz w:val="24"/>
          <w:szCs w:val="24"/>
        </w:rPr>
        <w:t>regime</w:t>
      </w:r>
      <w:r w:rsidR="00BB0AB8">
        <w:rPr>
          <w:rFonts w:ascii="Times New Roman" w:hAnsi="Times New Roman"/>
          <w:sz w:val="24"/>
          <w:szCs w:val="24"/>
        </w:rPr>
        <w:t xml:space="preserve">, </w:t>
      </w:r>
      <w:r w:rsidR="005A29A9">
        <w:rPr>
          <w:rFonts w:ascii="Times New Roman" w:hAnsi="Times New Roman"/>
          <w:sz w:val="24"/>
          <w:szCs w:val="24"/>
        </w:rPr>
        <w:t>the above equation is applied for the test cases that meet that criterion (</w:t>
      </w:r>
      <w:r w:rsidR="005A29A9" w:rsidRPr="00172607">
        <w:rPr>
          <w:rFonts w:ascii="Times New Roman" w:hAnsi="Times New Roman"/>
          <w:sz w:val="24"/>
          <w:szCs w:val="24"/>
        </w:rPr>
        <w:t>(</w:t>
      </w:r>
      <w:r w:rsidR="005A29A9" w:rsidRPr="002024EB">
        <w:rPr>
          <w:rFonts w:ascii="Times New Roman" w:hAnsi="Times New Roman"/>
          <w:i/>
          <w:sz w:val="24"/>
          <w:szCs w:val="24"/>
        </w:rPr>
        <w:t>E</w:t>
      </w:r>
      <w:r w:rsidR="005A29A9" w:rsidRPr="00172607">
        <w:rPr>
          <w:rFonts w:ascii="Times New Roman" w:hAnsi="Times New Roman"/>
          <w:sz w:val="24"/>
          <w:szCs w:val="24"/>
        </w:rPr>
        <w:t>/</w:t>
      </w:r>
      <w:r w:rsidR="005A29A9" w:rsidRPr="002024EB">
        <w:rPr>
          <w:rFonts w:ascii="Times New Roman" w:hAnsi="Times New Roman"/>
          <w:i/>
          <w:sz w:val="24"/>
          <w:szCs w:val="24"/>
        </w:rPr>
        <w:t>H</w:t>
      </w:r>
      <w:proofErr w:type="gramStart"/>
      <w:r w:rsidR="005A29A9" w:rsidRPr="00172607">
        <w:rPr>
          <w:rFonts w:ascii="Times New Roman" w:hAnsi="Times New Roman"/>
          <w:sz w:val="24"/>
          <w:szCs w:val="24"/>
        </w:rPr>
        <w:t>)</w:t>
      </w:r>
      <w:r w:rsidR="005A29A9" w:rsidRPr="00631C5E">
        <w:rPr>
          <w:rFonts w:ascii="Times New Roman" w:hAnsi="Times New Roman"/>
          <w:sz w:val="24"/>
          <w:szCs w:val="24"/>
        </w:rPr>
        <w:t>(</w:t>
      </w:r>
      <w:proofErr w:type="gramEnd"/>
      <w:r w:rsidR="005A29A9" w:rsidRPr="00172607">
        <w:rPr>
          <w:rFonts w:ascii="Times New Roman" w:hAnsi="Times New Roman"/>
          <w:i/>
          <w:sz w:val="24"/>
          <w:szCs w:val="24"/>
        </w:rPr>
        <w:t>a</w:t>
      </w:r>
      <w:r w:rsidR="005A29A9" w:rsidRPr="00631C5E">
        <w:rPr>
          <w:rFonts w:ascii="Times New Roman" w:hAnsi="Times New Roman"/>
          <w:sz w:val="24"/>
          <w:szCs w:val="24"/>
        </w:rPr>
        <w:t>/</w:t>
      </w:r>
      <w:r w:rsidR="005A29A9" w:rsidRPr="00172607">
        <w:rPr>
          <w:rFonts w:ascii="Times New Roman" w:hAnsi="Times New Roman"/>
          <w:i/>
          <w:sz w:val="24"/>
          <w:szCs w:val="24"/>
        </w:rPr>
        <w:t>R</w:t>
      </w:r>
      <w:r w:rsidR="005A29A9" w:rsidRPr="00631C5E">
        <w:rPr>
          <w:rFonts w:ascii="Times New Roman" w:hAnsi="Times New Roman"/>
          <w:sz w:val="24"/>
          <w:szCs w:val="24"/>
        </w:rPr>
        <w:t>)</w:t>
      </w:r>
      <w:r w:rsidR="005A29A9">
        <w:rPr>
          <w:rFonts w:ascii="Times New Roman" w:hAnsi="Times New Roman"/>
          <w:sz w:val="24"/>
          <w:szCs w:val="24"/>
        </w:rPr>
        <w:t xml:space="preserve"> &gt; 20. </w:t>
      </w:r>
      <w:r w:rsidR="00E53548">
        <w:rPr>
          <w:rFonts w:ascii="Times New Roman" w:hAnsi="Times New Roman"/>
          <w:sz w:val="24"/>
          <w:szCs w:val="24"/>
        </w:rPr>
        <w:t>In all</w:t>
      </w:r>
      <w:r w:rsidR="008C3D31">
        <w:rPr>
          <w:rFonts w:ascii="Times New Roman" w:hAnsi="Times New Roman"/>
          <w:sz w:val="24"/>
          <w:szCs w:val="24"/>
        </w:rPr>
        <w:t>,</w:t>
      </w:r>
      <w:r w:rsidR="00AC24DA">
        <w:rPr>
          <w:rFonts w:ascii="Times New Roman" w:hAnsi="Times New Roman"/>
          <w:sz w:val="24"/>
          <w:szCs w:val="24"/>
        </w:rPr>
        <w:t xml:space="preserve"> out of the 118 test cases, 67 cases me</w:t>
      </w:r>
      <w:r w:rsidR="004E202F">
        <w:rPr>
          <w:rFonts w:ascii="Times New Roman" w:hAnsi="Times New Roman"/>
          <w:sz w:val="24"/>
          <w:szCs w:val="24"/>
        </w:rPr>
        <w:t>e</w:t>
      </w:r>
      <w:r w:rsidR="00AC24DA">
        <w:rPr>
          <w:rFonts w:ascii="Times New Roman" w:hAnsi="Times New Roman"/>
          <w:sz w:val="24"/>
          <w:szCs w:val="24"/>
        </w:rPr>
        <w:t xml:space="preserve">t the fully plastic criteria and the Tabor coefficient calculated for these cases is plotted in Fig. </w:t>
      </w:r>
      <w:r w:rsidR="00190A54">
        <w:rPr>
          <w:rFonts w:ascii="Times New Roman" w:hAnsi="Times New Roman"/>
          <w:sz w:val="24"/>
          <w:szCs w:val="24"/>
        </w:rPr>
        <w:t>8</w:t>
      </w:r>
      <w:r w:rsidR="00BB0AB8" w:rsidRPr="00631C5E">
        <w:rPr>
          <w:rFonts w:ascii="Times New Roman" w:hAnsi="Times New Roman"/>
          <w:sz w:val="24"/>
          <w:szCs w:val="24"/>
        </w:rPr>
        <w:t xml:space="preserve">. </w:t>
      </w:r>
      <w:r w:rsidR="00DD1563">
        <w:rPr>
          <w:rFonts w:ascii="Times New Roman" w:hAnsi="Times New Roman"/>
          <w:sz w:val="24"/>
          <w:szCs w:val="24"/>
        </w:rPr>
        <w:t xml:space="preserve">From the </w:t>
      </w:r>
      <w:r w:rsidR="000838C5">
        <w:rPr>
          <w:rFonts w:ascii="Times New Roman" w:hAnsi="Times New Roman"/>
          <w:sz w:val="24"/>
          <w:szCs w:val="24"/>
        </w:rPr>
        <w:t xml:space="preserve">figure, it is clear that the Tabor coefficient is </w:t>
      </w:r>
      <w:r w:rsidR="000C26AC">
        <w:rPr>
          <w:rFonts w:ascii="Times New Roman" w:hAnsi="Times New Roman"/>
          <w:sz w:val="24"/>
          <w:szCs w:val="24"/>
        </w:rPr>
        <w:t xml:space="preserve">fairly constant with </w:t>
      </w:r>
      <w:r w:rsidR="000C26AC" w:rsidRPr="00172607">
        <w:rPr>
          <w:rFonts w:ascii="Times New Roman" w:hAnsi="Times New Roman"/>
          <w:sz w:val="24"/>
          <w:szCs w:val="24"/>
        </w:rPr>
        <w:t>(</w:t>
      </w:r>
      <w:r w:rsidR="000C26AC" w:rsidRPr="002024EB">
        <w:rPr>
          <w:rFonts w:ascii="Times New Roman" w:hAnsi="Times New Roman"/>
          <w:i/>
          <w:sz w:val="24"/>
          <w:szCs w:val="24"/>
        </w:rPr>
        <w:t>E</w:t>
      </w:r>
      <w:r w:rsidR="000C26AC" w:rsidRPr="00172607">
        <w:rPr>
          <w:rFonts w:ascii="Times New Roman" w:hAnsi="Times New Roman"/>
          <w:sz w:val="24"/>
          <w:szCs w:val="24"/>
        </w:rPr>
        <w:t>/</w:t>
      </w:r>
      <w:r w:rsidR="000C26AC" w:rsidRPr="002024EB">
        <w:rPr>
          <w:rFonts w:ascii="Times New Roman" w:hAnsi="Times New Roman"/>
          <w:i/>
          <w:sz w:val="24"/>
          <w:szCs w:val="24"/>
        </w:rPr>
        <w:t>H</w:t>
      </w:r>
      <w:proofErr w:type="gramStart"/>
      <w:r w:rsidR="000C26AC" w:rsidRPr="00172607">
        <w:rPr>
          <w:rFonts w:ascii="Times New Roman" w:hAnsi="Times New Roman"/>
          <w:sz w:val="24"/>
          <w:szCs w:val="24"/>
        </w:rPr>
        <w:t>)</w:t>
      </w:r>
      <w:r w:rsidR="000C26AC" w:rsidRPr="00631C5E">
        <w:rPr>
          <w:rFonts w:ascii="Times New Roman" w:hAnsi="Times New Roman"/>
          <w:sz w:val="24"/>
          <w:szCs w:val="24"/>
        </w:rPr>
        <w:t>(</w:t>
      </w:r>
      <w:proofErr w:type="gramEnd"/>
      <w:r w:rsidR="000C26AC" w:rsidRPr="00172607">
        <w:rPr>
          <w:rFonts w:ascii="Times New Roman" w:hAnsi="Times New Roman"/>
          <w:i/>
          <w:sz w:val="24"/>
          <w:szCs w:val="24"/>
        </w:rPr>
        <w:t>a</w:t>
      </w:r>
      <w:r w:rsidR="000C26AC" w:rsidRPr="00631C5E">
        <w:rPr>
          <w:rFonts w:ascii="Times New Roman" w:hAnsi="Times New Roman"/>
          <w:sz w:val="24"/>
          <w:szCs w:val="24"/>
        </w:rPr>
        <w:t>/</w:t>
      </w:r>
      <w:r w:rsidR="000C26AC" w:rsidRPr="00172607">
        <w:rPr>
          <w:rFonts w:ascii="Times New Roman" w:hAnsi="Times New Roman"/>
          <w:i/>
          <w:sz w:val="24"/>
          <w:szCs w:val="24"/>
        </w:rPr>
        <w:t>R</w:t>
      </w:r>
      <w:r w:rsidR="000C26AC" w:rsidRPr="00631C5E">
        <w:rPr>
          <w:rFonts w:ascii="Times New Roman" w:hAnsi="Times New Roman"/>
          <w:sz w:val="24"/>
          <w:szCs w:val="24"/>
        </w:rPr>
        <w:t>)</w:t>
      </w:r>
      <w:r w:rsidR="000C26AC">
        <w:rPr>
          <w:rFonts w:ascii="Times New Roman" w:hAnsi="Times New Roman"/>
          <w:sz w:val="24"/>
          <w:szCs w:val="24"/>
        </w:rPr>
        <w:t xml:space="preserve"> and independent of the strain hardening exponent. The average value of the Tabor coefficient is found to be 0.235 </w:t>
      </w:r>
      <w:r w:rsidR="000C26AC" w:rsidRPr="000C26AC">
        <w:rPr>
          <w:rFonts w:ascii="Times New Roman" w:hAnsi="Times New Roman"/>
          <w:bCs/>
          <w:sz w:val="24"/>
          <w:szCs w:val="24"/>
        </w:rPr>
        <w:t>± 0.035</w:t>
      </w:r>
      <w:r w:rsidR="004462C1">
        <w:rPr>
          <w:rFonts w:ascii="Times New Roman" w:hAnsi="Times New Roman"/>
          <w:bCs/>
          <w:sz w:val="24"/>
          <w:szCs w:val="24"/>
        </w:rPr>
        <w:t xml:space="preserve"> which is close to the value suggested by Tabor</w:t>
      </w:r>
      <w:r w:rsidR="00B67105">
        <w:rPr>
          <w:rFonts w:ascii="Times New Roman" w:hAnsi="Times New Roman"/>
          <w:bCs/>
          <w:sz w:val="24"/>
          <w:szCs w:val="24"/>
        </w:rPr>
        <w:t xml:space="preserve"> </w:t>
      </w:r>
      <w:r w:rsidR="00B67105">
        <w:rPr>
          <w:rFonts w:ascii="Times New Roman" w:hAnsi="Times New Roman"/>
          <w:bCs/>
          <w:sz w:val="24"/>
          <w:szCs w:val="24"/>
        </w:rPr>
        <w:fldChar w:fldCharType="begin" w:fldLock="1"/>
      </w:r>
      <w:r w:rsidR="00436BBC">
        <w:rPr>
          <w:rFonts w:ascii="Times New Roman" w:hAnsi="Times New Roman"/>
          <w:bCs/>
          <w:sz w:val="24"/>
          <w:szCs w:val="24"/>
        </w:rPr>
        <w:instrText>ADDIN CSL_CITATION { "citationItems" : [ { "id" : "ITEM-1", "itemData" : { "DOI" : "10.1098/rspa.1948.0008", "author" : [ { "dropping-particle" : "", "family" : "Tabor", "given" : "D.", "non-dropping-particle" : "", "parse-names" : false, "suffix" : "" } ], "container-title" : "Proceedings of the Royal Society London", "id" : "ITEM-1", "issue" : "1029", "issued" : { "date-parts" : [ [ "1948" ] ] }, "page" : "247-274", "title" : "A simple theory of static and dynamic hardness", "type" : "article-journal", "volume" : "192" }, "uris" : [ "http://www.mendeley.com/documents/?uuid=d98fc0f8-2c08-4ea2-a006-240c9b0c446f" ] } ], "mendeley" : { "formattedCitation" : "[1]", "plainTextFormattedCitation" : "[1]", "previouslyFormattedCitation" : "[1]" }, "properties" : { "noteIndex" : 0 }, "schema" : "https://github.com/citation-style-language/schema/raw/master/csl-citation.json" }</w:instrText>
      </w:r>
      <w:r w:rsidR="00B67105">
        <w:rPr>
          <w:rFonts w:ascii="Times New Roman" w:hAnsi="Times New Roman"/>
          <w:bCs/>
          <w:sz w:val="24"/>
          <w:szCs w:val="24"/>
        </w:rPr>
        <w:fldChar w:fldCharType="separate"/>
      </w:r>
      <w:r w:rsidR="00436BBC" w:rsidRPr="00436BBC">
        <w:rPr>
          <w:rFonts w:ascii="Times New Roman" w:hAnsi="Times New Roman"/>
          <w:bCs/>
          <w:noProof/>
          <w:sz w:val="24"/>
          <w:szCs w:val="24"/>
        </w:rPr>
        <w:t>[1]</w:t>
      </w:r>
      <w:r w:rsidR="00B67105">
        <w:rPr>
          <w:rFonts w:ascii="Times New Roman" w:hAnsi="Times New Roman"/>
          <w:bCs/>
          <w:sz w:val="24"/>
          <w:szCs w:val="24"/>
        </w:rPr>
        <w:fldChar w:fldCharType="end"/>
      </w:r>
      <w:r w:rsidR="000C26AC">
        <w:rPr>
          <w:rFonts w:ascii="Times New Roman" w:hAnsi="Times New Roman"/>
          <w:bCs/>
          <w:sz w:val="24"/>
          <w:szCs w:val="24"/>
        </w:rPr>
        <w:t xml:space="preserve">. </w:t>
      </w:r>
      <w:r w:rsidR="00E45295">
        <w:rPr>
          <w:rFonts w:ascii="Times New Roman" w:hAnsi="Times New Roman"/>
          <w:bCs/>
          <w:sz w:val="24"/>
          <w:szCs w:val="24"/>
        </w:rPr>
        <w:t xml:space="preserve">In order to </w:t>
      </w:r>
      <w:r w:rsidR="00AA6B2E">
        <w:rPr>
          <w:rFonts w:ascii="Times New Roman" w:hAnsi="Times New Roman"/>
          <w:bCs/>
          <w:sz w:val="24"/>
          <w:szCs w:val="24"/>
        </w:rPr>
        <w:t>further explore the concept of a constant Tabor coefficient in the fully plastic regime</w:t>
      </w:r>
      <w:r w:rsidR="00475245">
        <w:rPr>
          <w:rFonts w:ascii="Times New Roman" w:hAnsi="Times New Roman"/>
          <w:bCs/>
          <w:sz w:val="24"/>
          <w:szCs w:val="24"/>
        </w:rPr>
        <w:t xml:space="preserve">, </w:t>
      </w:r>
      <w:r w:rsidR="00F123DE">
        <w:rPr>
          <w:rFonts w:ascii="Times New Roman" w:hAnsi="Times New Roman"/>
          <w:bCs/>
          <w:sz w:val="24"/>
          <w:szCs w:val="24"/>
        </w:rPr>
        <w:t xml:space="preserve">strain calculated </w:t>
      </w:r>
      <w:r w:rsidR="00683D14">
        <w:rPr>
          <w:rFonts w:ascii="Times New Roman" w:hAnsi="Times New Roman"/>
          <w:bCs/>
          <w:sz w:val="24"/>
          <w:szCs w:val="24"/>
        </w:rPr>
        <w:t xml:space="preserve">from the </w:t>
      </w:r>
      <w:r w:rsidR="000D4308">
        <w:rPr>
          <w:rFonts w:ascii="Times New Roman" w:hAnsi="Times New Roman"/>
          <w:bCs/>
          <w:sz w:val="24"/>
          <w:szCs w:val="24"/>
        </w:rPr>
        <w:t>uniaxial constitutive</w:t>
      </w:r>
      <w:r w:rsidR="00947CDA">
        <w:rPr>
          <w:rFonts w:ascii="Times New Roman" w:hAnsi="Times New Roman"/>
          <w:bCs/>
          <w:sz w:val="24"/>
          <w:szCs w:val="24"/>
        </w:rPr>
        <w:t xml:space="preserve"> relation</w:t>
      </w:r>
      <w:r w:rsidR="000D4308">
        <w:rPr>
          <w:rFonts w:ascii="Times New Roman" w:hAnsi="Times New Roman"/>
          <w:bCs/>
          <w:sz w:val="24"/>
          <w:szCs w:val="24"/>
        </w:rPr>
        <w:t>ship</w:t>
      </w:r>
      <w:r w:rsidR="00947CDA">
        <w:rPr>
          <w:rFonts w:ascii="Times New Roman" w:hAnsi="Times New Roman"/>
          <w:bCs/>
          <w:sz w:val="24"/>
          <w:szCs w:val="24"/>
        </w:rPr>
        <w:t xml:space="preserve"> shown in Eq.</w:t>
      </w:r>
      <w:r w:rsidR="00B27016">
        <w:rPr>
          <w:rFonts w:ascii="Times New Roman" w:hAnsi="Times New Roman"/>
          <w:bCs/>
          <w:sz w:val="24"/>
          <w:szCs w:val="24"/>
        </w:rPr>
        <w:t xml:space="preserve"> </w:t>
      </w:r>
      <w:r w:rsidR="00947CDA">
        <w:rPr>
          <w:rFonts w:ascii="Times New Roman" w:hAnsi="Times New Roman"/>
          <w:bCs/>
          <w:sz w:val="24"/>
          <w:szCs w:val="24"/>
        </w:rPr>
        <w:t>(</w:t>
      </w:r>
      <w:r w:rsidR="00B46C19">
        <w:rPr>
          <w:rFonts w:ascii="Times New Roman" w:hAnsi="Times New Roman"/>
          <w:bCs/>
          <w:sz w:val="24"/>
          <w:szCs w:val="24"/>
        </w:rPr>
        <w:t>7</w:t>
      </w:r>
      <w:r w:rsidR="00947CDA">
        <w:rPr>
          <w:rFonts w:ascii="Times New Roman" w:hAnsi="Times New Roman"/>
          <w:bCs/>
          <w:sz w:val="24"/>
          <w:szCs w:val="24"/>
        </w:rPr>
        <w:t>)</w:t>
      </w:r>
      <w:r w:rsidR="000D4308">
        <w:rPr>
          <w:rFonts w:ascii="Times New Roman" w:hAnsi="Times New Roman"/>
          <w:bCs/>
          <w:sz w:val="24"/>
          <w:szCs w:val="24"/>
        </w:rPr>
        <w:t xml:space="preserve"> is plotted against </w:t>
      </w:r>
      <w:proofErr w:type="spellStart"/>
      <w:proofErr w:type="gramStart"/>
      <w:r w:rsidR="000D4308" w:rsidRPr="000D4308">
        <w:rPr>
          <w:rFonts w:ascii="Times New Roman" w:hAnsi="Times New Roman"/>
          <w:bCs/>
          <w:i/>
          <w:sz w:val="24"/>
          <w:szCs w:val="24"/>
        </w:rPr>
        <w:t>a</w:t>
      </w:r>
      <w:r w:rsidR="000D4308">
        <w:rPr>
          <w:rFonts w:ascii="Times New Roman" w:hAnsi="Times New Roman"/>
          <w:bCs/>
          <w:sz w:val="24"/>
          <w:szCs w:val="24"/>
        </w:rPr>
        <w:t>/</w:t>
      </w:r>
      <w:r w:rsidR="000D4308" w:rsidRPr="000D4308">
        <w:rPr>
          <w:rFonts w:ascii="Times New Roman" w:hAnsi="Times New Roman"/>
          <w:bCs/>
          <w:i/>
          <w:sz w:val="24"/>
          <w:szCs w:val="24"/>
        </w:rPr>
        <w:t>R</w:t>
      </w:r>
      <w:proofErr w:type="spellEnd"/>
      <w:proofErr w:type="gramEnd"/>
      <w:r w:rsidR="000D4308">
        <w:rPr>
          <w:rFonts w:ascii="Times New Roman" w:hAnsi="Times New Roman"/>
          <w:bCs/>
          <w:i/>
          <w:sz w:val="24"/>
          <w:szCs w:val="24"/>
        </w:rPr>
        <w:t xml:space="preserve"> </w:t>
      </w:r>
      <w:r w:rsidR="000D4308">
        <w:rPr>
          <w:rFonts w:ascii="Times New Roman" w:hAnsi="Times New Roman"/>
          <w:bCs/>
          <w:sz w:val="24"/>
          <w:szCs w:val="24"/>
        </w:rPr>
        <w:t xml:space="preserve">for </w:t>
      </w:r>
      <w:r w:rsidR="003E10D3">
        <w:rPr>
          <w:rFonts w:ascii="Times New Roman" w:hAnsi="Times New Roman"/>
          <w:bCs/>
          <w:sz w:val="24"/>
          <w:szCs w:val="24"/>
        </w:rPr>
        <w:t xml:space="preserve">the different </w:t>
      </w:r>
      <w:r w:rsidR="000D4308">
        <w:rPr>
          <w:rFonts w:ascii="Times New Roman" w:hAnsi="Times New Roman"/>
          <w:bCs/>
          <w:sz w:val="24"/>
          <w:szCs w:val="24"/>
        </w:rPr>
        <w:t>test cases</w:t>
      </w:r>
      <w:r w:rsidR="003E10D3">
        <w:rPr>
          <w:rFonts w:ascii="Times New Roman" w:hAnsi="Times New Roman"/>
          <w:bCs/>
          <w:sz w:val="24"/>
          <w:szCs w:val="24"/>
        </w:rPr>
        <w:t xml:space="preserve"> in the fully plastic regime in Fig. 9. </w:t>
      </w:r>
      <w:r w:rsidR="003F35C6">
        <w:rPr>
          <w:rFonts w:ascii="Times New Roman" w:hAnsi="Times New Roman"/>
          <w:bCs/>
          <w:sz w:val="24"/>
          <w:szCs w:val="24"/>
        </w:rPr>
        <w:t xml:space="preserve">A </w:t>
      </w:r>
      <w:r w:rsidR="00B27016">
        <w:rPr>
          <w:rFonts w:ascii="Times New Roman" w:hAnsi="Times New Roman"/>
          <w:bCs/>
          <w:sz w:val="24"/>
          <w:szCs w:val="24"/>
        </w:rPr>
        <w:t>trend line</w:t>
      </w:r>
      <w:r w:rsidR="003F35C6">
        <w:rPr>
          <w:rFonts w:ascii="Times New Roman" w:hAnsi="Times New Roman"/>
          <w:bCs/>
          <w:sz w:val="24"/>
          <w:szCs w:val="24"/>
        </w:rPr>
        <w:t xml:space="preserve"> </w:t>
      </w:r>
      <w:r w:rsidR="009E3EDD">
        <w:rPr>
          <w:rFonts w:ascii="Times New Roman" w:hAnsi="Times New Roman"/>
          <w:bCs/>
          <w:sz w:val="24"/>
          <w:szCs w:val="24"/>
        </w:rPr>
        <w:t xml:space="preserve">with a slope of 0.235, which is the average value of Tabor coefficient in the fully plastic regime, is </w:t>
      </w:r>
      <w:r w:rsidR="00893AEE">
        <w:rPr>
          <w:rFonts w:ascii="Times New Roman" w:hAnsi="Times New Roman"/>
          <w:bCs/>
          <w:sz w:val="24"/>
          <w:szCs w:val="24"/>
        </w:rPr>
        <w:t xml:space="preserve">also </w:t>
      </w:r>
      <w:r w:rsidR="009E3EDD">
        <w:rPr>
          <w:rFonts w:ascii="Times New Roman" w:hAnsi="Times New Roman"/>
          <w:bCs/>
          <w:sz w:val="24"/>
          <w:szCs w:val="24"/>
        </w:rPr>
        <w:t>shown in the plot</w:t>
      </w:r>
      <w:r w:rsidR="008828F1">
        <w:rPr>
          <w:rFonts w:ascii="Times New Roman" w:hAnsi="Times New Roman"/>
          <w:bCs/>
          <w:sz w:val="24"/>
          <w:szCs w:val="24"/>
        </w:rPr>
        <w:t xml:space="preserve">. </w:t>
      </w:r>
      <w:r w:rsidR="00893AEE">
        <w:rPr>
          <w:rFonts w:ascii="Times New Roman" w:hAnsi="Times New Roman"/>
          <w:bCs/>
          <w:sz w:val="24"/>
          <w:szCs w:val="24"/>
        </w:rPr>
        <w:t>It can be observ</w:t>
      </w:r>
      <w:r w:rsidR="007E5C06">
        <w:rPr>
          <w:rFonts w:ascii="Times New Roman" w:hAnsi="Times New Roman"/>
          <w:bCs/>
          <w:sz w:val="24"/>
          <w:szCs w:val="24"/>
        </w:rPr>
        <w:t xml:space="preserve">ed that all the data </w:t>
      </w:r>
      <w:r w:rsidR="00526D8C">
        <w:rPr>
          <w:rFonts w:ascii="Times New Roman" w:hAnsi="Times New Roman"/>
          <w:bCs/>
          <w:sz w:val="24"/>
          <w:szCs w:val="24"/>
        </w:rPr>
        <w:t xml:space="preserve">fall on a fairly linear trend indicating that the indentation parameter </w:t>
      </w:r>
      <w:proofErr w:type="spellStart"/>
      <w:r w:rsidR="00526D8C" w:rsidRPr="00526D8C">
        <w:rPr>
          <w:rFonts w:ascii="Times New Roman" w:hAnsi="Times New Roman"/>
          <w:bCs/>
          <w:i/>
          <w:sz w:val="24"/>
          <w:szCs w:val="24"/>
        </w:rPr>
        <w:t>a</w:t>
      </w:r>
      <w:r w:rsidR="00526D8C">
        <w:rPr>
          <w:rFonts w:ascii="Times New Roman" w:hAnsi="Times New Roman"/>
          <w:bCs/>
          <w:sz w:val="24"/>
          <w:szCs w:val="24"/>
        </w:rPr>
        <w:t>/</w:t>
      </w:r>
      <w:r w:rsidR="00526D8C" w:rsidRPr="00526D8C">
        <w:rPr>
          <w:rFonts w:ascii="Times New Roman" w:hAnsi="Times New Roman"/>
          <w:bCs/>
          <w:i/>
          <w:sz w:val="24"/>
          <w:szCs w:val="24"/>
        </w:rPr>
        <w:t>R</w:t>
      </w:r>
      <w:proofErr w:type="spellEnd"/>
      <w:r w:rsidR="00526D8C">
        <w:rPr>
          <w:rFonts w:ascii="Times New Roman" w:hAnsi="Times New Roman"/>
          <w:bCs/>
          <w:sz w:val="24"/>
          <w:szCs w:val="24"/>
        </w:rPr>
        <w:t xml:space="preserve"> scales with uniaxial strain and the </w:t>
      </w:r>
      <w:r w:rsidR="008720FD">
        <w:rPr>
          <w:rFonts w:ascii="Times New Roman" w:hAnsi="Times New Roman"/>
          <w:bCs/>
          <w:sz w:val="24"/>
          <w:szCs w:val="24"/>
        </w:rPr>
        <w:t xml:space="preserve">strain conversion factor in the fully plastic regime is 0.235. </w:t>
      </w:r>
    </w:p>
    <w:p w:rsidR="00C31B26" w:rsidRDefault="006B1BB6" w:rsidP="00631C5E">
      <w:pPr>
        <w:spacing w:line="360" w:lineRule="auto"/>
        <w:jc w:val="both"/>
        <w:rPr>
          <w:rFonts w:ascii="Times New Roman" w:hAnsi="Times New Roman"/>
          <w:i/>
          <w:sz w:val="24"/>
          <w:szCs w:val="24"/>
        </w:rPr>
      </w:pPr>
      <w:r>
        <w:rPr>
          <w:rFonts w:ascii="Times New Roman" w:hAnsi="Times New Roman"/>
          <w:i/>
          <w:sz w:val="24"/>
          <w:szCs w:val="24"/>
        </w:rPr>
        <w:t>3</w:t>
      </w:r>
      <w:r w:rsidR="00EF482E">
        <w:rPr>
          <w:rFonts w:ascii="Times New Roman" w:hAnsi="Times New Roman"/>
          <w:i/>
          <w:sz w:val="24"/>
          <w:szCs w:val="24"/>
        </w:rPr>
        <w:t>.</w:t>
      </w:r>
      <w:r w:rsidR="00761BE5">
        <w:rPr>
          <w:rFonts w:ascii="Times New Roman" w:hAnsi="Times New Roman"/>
          <w:i/>
          <w:sz w:val="24"/>
          <w:szCs w:val="24"/>
        </w:rPr>
        <w:t>4</w:t>
      </w:r>
      <w:r w:rsidR="00EF482E">
        <w:rPr>
          <w:rFonts w:ascii="Times New Roman" w:hAnsi="Times New Roman"/>
          <w:i/>
          <w:sz w:val="24"/>
          <w:szCs w:val="24"/>
        </w:rPr>
        <w:t xml:space="preserve">. </w:t>
      </w:r>
      <w:r w:rsidR="00B363C1">
        <w:rPr>
          <w:rFonts w:ascii="Times New Roman" w:hAnsi="Times New Roman"/>
          <w:i/>
          <w:sz w:val="24"/>
          <w:szCs w:val="24"/>
        </w:rPr>
        <w:t>Uniaxial stress strain response from spherical indentation</w:t>
      </w:r>
    </w:p>
    <w:p w:rsidR="00A17E20" w:rsidRPr="00B363C1" w:rsidRDefault="007D1BD1" w:rsidP="00A17E20">
      <w:pPr>
        <w:spacing w:line="360" w:lineRule="auto"/>
        <w:jc w:val="both"/>
        <w:rPr>
          <w:rFonts w:ascii="Times New Roman" w:hAnsi="Times New Roman"/>
          <w:sz w:val="24"/>
          <w:szCs w:val="24"/>
        </w:rPr>
      </w:pPr>
      <w:r>
        <w:rPr>
          <w:rFonts w:ascii="Times New Roman" w:hAnsi="Times New Roman"/>
          <w:sz w:val="24"/>
          <w:szCs w:val="24"/>
        </w:rPr>
        <w:t xml:space="preserve">Based on the analysis </w:t>
      </w:r>
      <w:r w:rsidR="001E509D">
        <w:rPr>
          <w:rFonts w:ascii="Times New Roman" w:hAnsi="Times New Roman"/>
          <w:sz w:val="24"/>
          <w:szCs w:val="24"/>
        </w:rPr>
        <w:t>presented in this work, uniaxial stress-strain response can be determined from spherical indentation</w:t>
      </w:r>
      <w:r w:rsidR="00FD10F3">
        <w:rPr>
          <w:rFonts w:ascii="Times New Roman" w:hAnsi="Times New Roman"/>
          <w:sz w:val="24"/>
          <w:szCs w:val="24"/>
        </w:rPr>
        <w:t>. The uniaxial equivalent stress is obtained by dividing the hardness by 2.8</w:t>
      </w:r>
      <w:r w:rsidR="004E3007">
        <w:rPr>
          <w:rFonts w:ascii="Times New Roman" w:hAnsi="Times New Roman"/>
          <w:sz w:val="24"/>
          <w:szCs w:val="24"/>
        </w:rPr>
        <w:t>7</w:t>
      </w:r>
      <w:r w:rsidR="00FD10F3">
        <w:rPr>
          <w:rFonts w:ascii="Times New Roman" w:hAnsi="Times New Roman"/>
          <w:sz w:val="24"/>
          <w:szCs w:val="24"/>
        </w:rPr>
        <w:t xml:space="preserve"> </w:t>
      </w:r>
      <w:r w:rsidR="004E3007">
        <w:rPr>
          <w:rFonts w:ascii="Times New Roman" w:hAnsi="Times New Roman"/>
          <w:sz w:val="24"/>
          <w:szCs w:val="24"/>
        </w:rPr>
        <w:t>(</w:t>
      </w:r>
      <w:r w:rsidR="00F96AFA">
        <w:rPr>
          <w:rFonts w:ascii="Times New Roman" w:hAnsi="Times New Roman"/>
          <w:sz w:val="24"/>
          <w:szCs w:val="24"/>
        </w:rPr>
        <w:t xml:space="preserve">average </w:t>
      </w:r>
      <w:r w:rsidR="00F02D16">
        <w:rPr>
          <w:rFonts w:ascii="Times New Roman" w:hAnsi="Times New Roman"/>
          <w:sz w:val="24"/>
          <w:szCs w:val="24"/>
        </w:rPr>
        <w:t xml:space="preserve">constraint factor) </w:t>
      </w:r>
      <w:r w:rsidR="00FD10F3">
        <w:rPr>
          <w:rFonts w:ascii="Times New Roman" w:hAnsi="Times New Roman"/>
          <w:sz w:val="24"/>
          <w:szCs w:val="24"/>
        </w:rPr>
        <w:t xml:space="preserve">and the uniaxial equivalent strain is obtained by multiplying </w:t>
      </w:r>
      <w:r w:rsidR="00FD10F3" w:rsidRPr="00FD10F3">
        <w:rPr>
          <w:rFonts w:ascii="Times New Roman" w:hAnsi="Times New Roman"/>
          <w:i/>
          <w:sz w:val="24"/>
          <w:szCs w:val="24"/>
        </w:rPr>
        <w:t>a</w:t>
      </w:r>
      <w:r w:rsidR="00FD10F3">
        <w:rPr>
          <w:rFonts w:ascii="Times New Roman" w:hAnsi="Times New Roman"/>
          <w:sz w:val="24"/>
          <w:szCs w:val="24"/>
        </w:rPr>
        <w:t>/</w:t>
      </w:r>
      <w:r w:rsidR="00FD10F3" w:rsidRPr="00FD10F3">
        <w:rPr>
          <w:rFonts w:ascii="Times New Roman" w:hAnsi="Times New Roman"/>
          <w:i/>
          <w:sz w:val="24"/>
          <w:szCs w:val="24"/>
        </w:rPr>
        <w:t>R</w:t>
      </w:r>
      <w:r w:rsidR="00FD10F3">
        <w:rPr>
          <w:rFonts w:ascii="Times New Roman" w:hAnsi="Times New Roman"/>
          <w:sz w:val="24"/>
          <w:szCs w:val="24"/>
        </w:rPr>
        <w:t xml:space="preserve"> with 0.235 (</w:t>
      </w:r>
      <w:r w:rsidR="00F96AFA">
        <w:rPr>
          <w:rFonts w:ascii="Times New Roman" w:hAnsi="Times New Roman"/>
          <w:sz w:val="24"/>
          <w:szCs w:val="24"/>
        </w:rPr>
        <w:t xml:space="preserve">average </w:t>
      </w:r>
      <w:r w:rsidR="00FD10F3">
        <w:rPr>
          <w:rFonts w:ascii="Times New Roman" w:hAnsi="Times New Roman"/>
          <w:sz w:val="24"/>
          <w:szCs w:val="24"/>
        </w:rPr>
        <w:t xml:space="preserve">Tabor coefficient). </w:t>
      </w:r>
      <w:r w:rsidR="00A17E20">
        <w:rPr>
          <w:rFonts w:ascii="Times New Roman" w:hAnsi="Times New Roman"/>
          <w:sz w:val="24"/>
          <w:szCs w:val="24"/>
        </w:rPr>
        <w:t xml:space="preserve"> Uniaxial stress strain data was obtained by performing uniaxial compression tests in </w:t>
      </w:r>
      <w:r w:rsidR="00505EE4">
        <w:rPr>
          <w:rFonts w:ascii="Times New Roman" w:hAnsi="Times New Roman"/>
          <w:sz w:val="24"/>
          <w:szCs w:val="24"/>
        </w:rPr>
        <w:t>Universal Testing Machine (</w:t>
      </w:r>
      <w:r w:rsidR="00A17E20">
        <w:rPr>
          <w:rFonts w:ascii="Times New Roman" w:hAnsi="Times New Roman"/>
          <w:sz w:val="24"/>
          <w:szCs w:val="24"/>
        </w:rPr>
        <w:t>INSTRON</w:t>
      </w:r>
      <w:r w:rsidR="00EE7A3D">
        <w:rPr>
          <w:rFonts w:ascii="Times New Roman" w:hAnsi="Times New Roman"/>
          <w:sz w:val="24"/>
          <w:szCs w:val="24"/>
        </w:rPr>
        <w:t>, 5500R, UK</w:t>
      </w:r>
      <w:r w:rsidR="00505EE4">
        <w:rPr>
          <w:rFonts w:ascii="Times New Roman" w:hAnsi="Times New Roman"/>
          <w:sz w:val="24"/>
          <w:szCs w:val="24"/>
        </w:rPr>
        <w:t>)</w:t>
      </w:r>
      <w:r w:rsidR="00EE7A3D">
        <w:rPr>
          <w:rFonts w:ascii="Times New Roman" w:hAnsi="Times New Roman"/>
          <w:sz w:val="24"/>
          <w:szCs w:val="24"/>
        </w:rPr>
        <w:t xml:space="preserve"> </w:t>
      </w:r>
      <w:r w:rsidR="00A17E20">
        <w:rPr>
          <w:rFonts w:ascii="Times New Roman" w:hAnsi="Times New Roman"/>
          <w:sz w:val="24"/>
          <w:szCs w:val="24"/>
        </w:rPr>
        <w:t xml:space="preserve">at an initial displacement rate of 0.2 mm/min. Figure 10 shows a comparison of the experimentally determined uniaxial stress-strain curve as described above with that calculated from indentation. Excellent agreement can be found </w:t>
      </w:r>
      <w:r w:rsidR="00A17E20">
        <w:rPr>
          <w:rFonts w:ascii="Times New Roman" w:hAnsi="Times New Roman"/>
          <w:sz w:val="24"/>
          <w:szCs w:val="24"/>
        </w:rPr>
        <w:lastRenderedPageBreak/>
        <w:t>in the stress-strain response obtained by uniaxial testing and the indentation testing. This clearly demonstrates the validity of the Tabor coefficient determined in the present work.</w:t>
      </w:r>
    </w:p>
    <w:p w:rsidR="00D26A85" w:rsidRDefault="00D26A85" w:rsidP="00DD138C">
      <w:pPr>
        <w:spacing w:line="360" w:lineRule="auto"/>
        <w:jc w:val="both"/>
        <w:rPr>
          <w:rFonts w:ascii="Times New Roman" w:hAnsi="Times New Roman"/>
          <w:b/>
          <w:sz w:val="24"/>
          <w:szCs w:val="24"/>
        </w:rPr>
      </w:pPr>
    </w:p>
    <w:p w:rsidR="00DD138C" w:rsidRPr="00631C5E" w:rsidRDefault="006B1BB6" w:rsidP="00DD138C">
      <w:pPr>
        <w:spacing w:line="360" w:lineRule="auto"/>
        <w:jc w:val="both"/>
        <w:rPr>
          <w:rFonts w:ascii="Times New Roman" w:hAnsi="Times New Roman"/>
          <w:b/>
          <w:sz w:val="24"/>
          <w:szCs w:val="24"/>
        </w:rPr>
      </w:pPr>
      <w:r>
        <w:rPr>
          <w:rFonts w:ascii="Times New Roman" w:hAnsi="Times New Roman"/>
          <w:b/>
          <w:sz w:val="24"/>
          <w:szCs w:val="24"/>
        </w:rPr>
        <w:t>4</w:t>
      </w:r>
      <w:r w:rsidR="00DD138C" w:rsidRPr="00631C5E">
        <w:rPr>
          <w:rFonts w:ascii="Times New Roman" w:hAnsi="Times New Roman"/>
          <w:b/>
          <w:sz w:val="24"/>
          <w:szCs w:val="24"/>
        </w:rPr>
        <w:t xml:space="preserve">. </w:t>
      </w:r>
      <w:r w:rsidR="00E71416">
        <w:rPr>
          <w:rFonts w:ascii="Times New Roman" w:hAnsi="Times New Roman"/>
          <w:b/>
          <w:sz w:val="24"/>
          <w:szCs w:val="24"/>
        </w:rPr>
        <w:t>Summary and c</w:t>
      </w:r>
      <w:r w:rsidR="00DD138C" w:rsidRPr="00631C5E">
        <w:rPr>
          <w:rFonts w:ascii="Times New Roman" w:hAnsi="Times New Roman"/>
          <w:b/>
          <w:sz w:val="24"/>
          <w:szCs w:val="24"/>
        </w:rPr>
        <w:t>onclusion</w:t>
      </w:r>
      <w:r w:rsidR="00E71416">
        <w:rPr>
          <w:rFonts w:ascii="Times New Roman" w:hAnsi="Times New Roman"/>
          <w:b/>
          <w:sz w:val="24"/>
          <w:szCs w:val="24"/>
        </w:rPr>
        <w:t>s</w:t>
      </w:r>
    </w:p>
    <w:p w:rsidR="00DD138C" w:rsidRDefault="000342A8" w:rsidP="00631C5E">
      <w:pPr>
        <w:spacing w:line="360" w:lineRule="auto"/>
        <w:jc w:val="both"/>
        <w:rPr>
          <w:rFonts w:ascii="Times New Roman" w:hAnsi="Times New Roman"/>
          <w:sz w:val="24"/>
          <w:szCs w:val="24"/>
        </w:rPr>
      </w:pPr>
      <w:r>
        <w:rPr>
          <w:rFonts w:ascii="Times New Roman" w:hAnsi="Times New Roman"/>
          <w:sz w:val="24"/>
          <w:szCs w:val="24"/>
        </w:rPr>
        <w:t>Spherical indentation is a</w:t>
      </w:r>
      <w:r w:rsidR="00041CE7">
        <w:rPr>
          <w:rFonts w:ascii="Times New Roman" w:hAnsi="Times New Roman"/>
          <w:sz w:val="24"/>
          <w:szCs w:val="24"/>
        </w:rPr>
        <w:t xml:space="preserve">n attractive method to obtain equivalent uniaxial stress-strain response </w:t>
      </w:r>
      <w:r w:rsidR="00980A95">
        <w:rPr>
          <w:rFonts w:ascii="Times New Roman" w:hAnsi="Times New Roman"/>
          <w:sz w:val="24"/>
          <w:szCs w:val="24"/>
        </w:rPr>
        <w:t>from</w:t>
      </w:r>
      <w:r w:rsidR="00041CE7">
        <w:rPr>
          <w:rFonts w:ascii="Times New Roman" w:hAnsi="Times New Roman"/>
          <w:sz w:val="24"/>
          <w:szCs w:val="24"/>
        </w:rPr>
        <w:t xml:space="preserve"> </w:t>
      </w:r>
      <w:r w:rsidR="008E1E84">
        <w:rPr>
          <w:rFonts w:ascii="Times New Roman" w:hAnsi="Times New Roman"/>
          <w:sz w:val="24"/>
          <w:szCs w:val="24"/>
        </w:rPr>
        <w:t>indentation-based</w:t>
      </w:r>
      <w:r w:rsidR="00980A95">
        <w:rPr>
          <w:rFonts w:ascii="Times New Roman" w:hAnsi="Times New Roman"/>
          <w:sz w:val="24"/>
          <w:szCs w:val="24"/>
        </w:rPr>
        <w:t xml:space="preserve"> </w:t>
      </w:r>
      <w:r w:rsidR="00041CE7">
        <w:rPr>
          <w:rFonts w:ascii="Times New Roman" w:hAnsi="Times New Roman"/>
          <w:sz w:val="24"/>
          <w:szCs w:val="24"/>
        </w:rPr>
        <w:t>technique.</w:t>
      </w:r>
      <w:r w:rsidR="008E1E84">
        <w:rPr>
          <w:rFonts w:ascii="Times New Roman" w:hAnsi="Times New Roman"/>
          <w:sz w:val="24"/>
          <w:szCs w:val="24"/>
        </w:rPr>
        <w:t xml:space="preserve"> In order to obtain the equivalent uniaxial stress and strain from spherical indentation</w:t>
      </w:r>
      <w:r w:rsidR="00A259CD">
        <w:rPr>
          <w:rFonts w:ascii="Times New Roman" w:hAnsi="Times New Roman"/>
          <w:sz w:val="24"/>
          <w:szCs w:val="24"/>
        </w:rPr>
        <w:t xml:space="preserve">, the hardness and indentation strain </w:t>
      </w:r>
      <w:proofErr w:type="spellStart"/>
      <w:r w:rsidR="00A259CD" w:rsidRPr="00A259CD">
        <w:rPr>
          <w:rFonts w:ascii="Times New Roman" w:hAnsi="Times New Roman"/>
          <w:i/>
          <w:sz w:val="24"/>
          <w:szCs w:val="24"/>
        </w:rPr>
        <w:t>a</w:t>
      </w:r>
      <w:r w:rsidR="00A259CD">
        <w:rPr>
          <w:rFonts w:ascii="Times New Roman" w:hAnsi="Times New Roman"/>
          <w:sz w:val="24"/>
          <w:szCs w:val="24"/>
        </w:rPr>
        <w:t>/</w:t>
      </w:r>
      <w:r w:rsidR="00A259CD" w:rsidRPr="00A259CD">
        <w:rPr>
          <w:rFonts w:ascii="Times New Roman" w:hAnsi="Times New Roman"/>
          <w:i/>
          <w:sz w:val="24"/>
          <w:szCs w:val="24"/>
        </w:rPr>
        <w:t>R</w:t>
      </w:r>
      <w:proofErr w:type="spellEnd"/>
      <w:r w:rsidR="00A259CD">
        <w:rPr>
          <w:rFonts w:ascii="Times New Roman" w:hAnsi="Times New Roman"/>
          <w:sz w:val="24"/>
          <w:szCs w:val="24"/>
        </w:rPr>
        <w:t xml:space="preserve"> are multiplied by the respective conversion factors. </w:t>
      </w:r>
      <w:r w:rsidR="008E1E84">
        <w:rPr>
          <w:rFonts w:ascii="Times New Roman" w:hAnsi="Times New Roman"/>
          <w:sz w:val="24"/>
          <w:szCs w:val="24"/>
        </w:rPr>
        <w:t xml:space="preserve"> </w:t>
      </w:r>
      <w:r w:rsidR="00BC0CCE">
        <w:rPr>
          <w:rFonts w:ascii="Times New Roman" w:hAnsi="Times New Roman"/>
          <w:sz w:val="24"/>
          <w:szCs w:val="24"/>
        </w:rPr>
        <w:t>Traditionally constraint factor and Tabor coefficient have been used as the stress and strain conversion factors</w:t>
      </w:r>
      <w:r w:rsidR="00F65412">
        <w:rPr>
          <w:rFonts w:ascii="Times New Roman" w:hAnsi="Times New Roman"/>
          <w:sz w:val="24"/>
          <w:szCs w:val="24"/>
        </w:rPr>
        <w:t>,</w:t>
      </w:r>
      <w:r w:rsidR="00BC0CCE">
        <w:rPr>
          <w:rFonts w:ascii="Times New Roman" w:hAnsi="Times New Roman"/>
          <w:sz w:val="24"/>
          <w:szCs w:val="24"/>
        </w:rPr>
        <w:t xml:space="preserve"> respectively. </w:t>
      </w:r>
      <w:r w:rsidR="000D3BBC">
        <w:rPr>
          <w:rFonts w:ascii="Times New Roman" w:hAnsi="Times New Roman"/>
          <w:sz w:val="24"/>
          <w:szCs w:val="24"/>
        </w:rPr>
        <w:t xml:space="preserve">However, </w:t>
      </w:r>
      <w:r w:rsidR="001435C5">
        <w:rPr>
          <w:rFonts w:ascii="Times New Roman" w:hAnsi="Times New Roman"/>
          <w:sz w:val="24"/>
          <w:szCs w:val="24"/>
        </w:rPr>
        <w:t xml:space="preserve">they are not independent of each other. In this work, a simple FEA based model is presented to determine the constraint factor and the Tabor coefficient independently in the fully </w:t>
      </w:r>
      <w:r w:rsidR="000F67BE">
        <w:rPr>
          <w:rFonts w:ascii="Times New Roman" w:hAnsi="Times New Roman"/>
          <w:sz w:val="24"/>
          <w:szCs w:val="24"/>
        </w:rPr>
        <w:t xml:space="preserve">plastic regime. Fully </w:t>
      </w:r>
      <w:r w:rsidR="001435C5">
        <w:rPr>
          <w:rFonts w:ascii="Times New Roman" w:hAnsi="Times New Roman"/>
          <w:sz w:val="24"/>
          <w:szCs w:val="24"/>
        </w:rPr>
        <w:t>plastic</w:t>
      </w:r>
      <w:r w:rsidR="000F67BE">
        <w:rPr>
          <w:rFonts w:ascii="Times New Roman" w:hAnsi="Times New Roman"/>
          <w:sz w:val="24"/>
          <w:szCs w:val="24"/>
        </w:rPr>
        <w:t xml:space="preserve"> indentation regime</w:t>
      </w:r>
      <w:r w:rsidR="00161EFC">
        <w:rPr>
          <w:rFonts w:ascii="Times New Roman" w:hAnsi="Times New Roman"/>
          <w:sz w:val="24"/>
          <w:szCs w:val="24"/>
        </w:rPr>
        <w:t xml:space="preserve"> was found to o</w:t>
      </w:r>
      <w:r w:rsidR="001435C5">
        <w:rPr>
          <w:rFonts w:ascii="Times New Roman" w:hAnsi="Times New Roman"/>
          <w:sz w:val="24"/>
          <w:szCs w:val="24"/>
        </w:rPr>
        <w:t xml:space="preserve">ccur for </w:t>
      </w:r>
      <w:r w:rsidR="001435C5" w:rsidRPr="00172607">
        <w:rPr>
          <w:rFonts w:ascii="Times New Roman" w:hAnsi="Times New Roman"/>
          <w:sz w:val="24"/>
          <w:szCs w:val="24"/>
        </w:rPr>
        <w:t>(</w:t>
      </w:r>
      <w:r w:rsidR="001435C5" w:rsidRPr="002024EB">
        <w:rPr>
          <w:rFonts w:ascii="Times New Roman" w:hAnsi="Times New Roman"/>
          <w:i/>
          <w:sz w:val="24"/>
          <w:szCs w:val="24"/>
        </w:rPr>
        <w:t>E</w:t>
      </w:r>
      <w:r w:rsidR="001435C5" w:rsidRPr="00172607">
        <w:rPr>
          <w:rFonts w:ascii="Times New Roman" w:hAnsi="Times New Roman"/>
          <w:sz w:val="24"/>
          <w:szCs w:val="24"/>
        </w:rPr>
        <w:t>/</w:t>
      </w:r>
      <w:r w:rsidR="001435C5" w:rsidRPr="002024EB">
        <w:rPr>
          <w:rFonts w:ascii="Times New Roman" w:hAnsi="Times New Roman"/>
          <w:i/>
          <w:sz w:val="24"/>
          <w:szCs w:val="24"/>
        </w:rPr>
        <w:t>H</w:t>
      </w:r>
      <w:proofErr w:type="gramStart"/>
      <w:r w:rsidR="001435C5" w:rsidRPr="00172607">
        <w:rPr>
          <w:rFonts w:ascii="Times New Roman" w:hAnsi="Times New Roman"/>
          <w:sz w:val="24"/>
          <w:szCs w:val="24"/>
        </w:rPr>
        <w:t>)</w:t>
      </w:r>
      <w:r w:rsidR="001435C5" w:rsidRPr="00631C5E">
        <w:rPr>
          <w:rFonts w:ascii="Times New Roman" w:hAnsi="Times New Roman"/>
          <w:sz w:val="24"/>
          <w:szCs w:val="24"/>
        </w:rPr>
        <w:t>(</w:t>
      </w:r>
      <w:proofErr w:type="gramEnd"/>
      <w:r w:rsidR="001435C5" w:rsidRPr="00172607">
        <w:rPr>
          <w:rFonts w:ascii="Times New Roman" w:hAnsi="Times New Roman"/>
          <w:i/>
          <w:sz w:val="24"/>
          <w:szCs w:val="24"/>
        </w:rPr>
        <w:t>a</w:t>
      </w:r>
      <w:r w:rsidR="001435C5" w:rsidRPr="00631C5E">
        <w:rPr>
          <w:rFonts w:ascii="Times New Roman" w:hAnsi="Times New Roman"/>
          <w:sz w:val="24"/>
          <w:szCs w:val="24"/>
        </w:rPr>
        <w:t>/</w:t>
      </w:r>
      <w:r w:rsidR="001435C5" w:rsidRPr="00172607">
        <w:rPr>
          <w:rFonts w:ascii="Times New Roman" w:hAnsi="Times New Roman"/>
          <w:i/>
          <w:sz w:val="24"/>
          <w:szCs w:val="24"/>
        </w:rPr>
        <w:t>R</w:t>
      </w:r>
      <w:r w:rsidR="00093DA4" w:rsidRPr="00631C5E">
        <w:rPr>
          <w:rFonts w:ascii="Times New Roman" w:hAnsi="Times New Roman"/>
          <w:sz w:val="24"/>
          <w:szCs w:val="24"/>
        </w:rPr>
        <w:t>)</w:t>
      </w:r>
      <w:r w:rsidR="00093DA4">
        <w:rPr>
          <w:rFonts w:ascii="Times New Roman" w:hAnsi="Times New Roman"/>
          <w:iCs/>
          <w:sz w:val="24"/>
          <w:szCs w:val="24"/>
        </w:rPr>
        <w:t xml:space="preserve"> &gt;</w:t>
      </w:r>
      <w:r w:rsidR="001435C5">
        <w:rPr>
          <w:rFonts w:ascii="Times New Roman" w:hAnsi="Times New Roman"/>
          <w:iCs/>
          <w:sz w:val="24"/>
          <w:szCs w:val="24"/>
        </w:rPr>
        <w:t xml:space="preserve"> 20 which also corresponds to a constraint factor &gt; 2.8, plastic work fraction of 0.78 and normalized plastic zone size of 2.2. </w:t>
      </w:r>
      <w:r w:rsidR="001435C5">
        <w:rPr>
          <w:rFonts w:ascii="Times New Roman" w:hAnsi="Times New Roman"/>
          <w:sz w:val="24"/>
          <w:szCs w:val="24"/>
        </w:rPr>
        <w:t xml:space="preserve">In the fully plastic regime the </w:t>
      </w:r>
      <w:r w:rsidR="00035B98">
        <w:rPr>
          <w:rFonts w:ascii="Times New Roman" w:hAnsi="Times New Roman"/>
          <w:sz w:val="24"/>
          <w:szCs w:val="24"/>
        </w:rPr>
        <w:t xml:space="preserve">average </w:t>
      </w:r>
      <w:r w:rsidR="001435C5">
        <w:rPr>
          <w:rFonts w:ascii="Times New Roman" w:hAnsi="Times New Roman"/>
          <w:sz w:val="24"/>
          <w:szCs w:val="24"/>
        </w:rPr>
        <w:t>Tabor coefficient was found to</w:t>
      </w:r>
      <w:r w:rsidR="00035B98">
        <w:rPr>
          <w:rFonts w:ascii="Times New Roman" w:hAnsi="Times New Roman"/>
          <w:sz w:val="24"/>
          <w:szCs w:val="24"/>
        </w:rPr>
        <w:t xml:space="preserve"> be 0.235 and average constraint factor </w:t>
      </w:r>
      <w:r w:rsidR="005F7676">
        <w:rPr>
          <w:rFonts w:ascii="Times New Roman" w:hAnsi="Times New Roman"/>
          <w:sz w:val="24"/>
          <w:szCs w:val="24"/>
        </w:rPr>
        <w:t>is 2.8</w:t>
      </w:r>
      <w:r w:rsidR="00022D61">
        <w:rPr>
          <w:rFonts w:ascii="Times New Roman" w:hAnsi="Times New Roman"/>
          <w:sz w:val="24"/>
          <w:szCs w:val="24"/>
        </w:rPr>
        <w:t>7</w:t>
      </w:r>
      <w:r w:rsidR="005F7676">
        <w:rPr>
          <w:rFonts w:ascii="Times New Roman" w:hAnsi="Times New Roman"/>
          <w:sz w:val="24"/>
          <w:szCs w:val="24"/>
        </w:rPr>
        <w:t xml:space="preserve">. </w:t>
      </w:r>
      <w:r w:rsidR="004734E9">
        <w:rPr>
          <w:rFonts w:ascii="Times New Roman" w:hAnsi="Times New Roman"/>
          <w:sz w:val="24"/>
          <w:szCs w:val="24"/>
        </w:rPr>
        <w:t xml:space="preserve">The </w:t>
      </w:r>
      <w:r w:rsidR="00AA19E1">
        <w:rPr>
          <w:rFonts w:ascii="Times New Roman" w:hAnsi="Times New Roman"/>
          <w:sz w:val="24"/>
          <w:szCs w:val="24"/>
        </w:rPr>
        <w:t>model predictions have been experime</w:t>
      </w:r>
      <w:r w:rsidR="00E61FCC">
        <w:rPr>
          <w:rFonts w:ascii="Times New Roman" w:hAnsi="Times New Roman"/>
          <w:sz w:val="24"/>
          <w:szCs w:val="24"/>
        </w:rPr>
        <w:t xml:space="preserve">ntally validated on OFHC copper wherein the </w:t>
      </w:r>
      <w:r w:rsidR="000252BC">
        <w:rPr>
          <w:rFonts w:ascii="Times New Roman" w:hAnsi="Times New Roman"/>
          <w:sz w:val="24"/>
          <w:szCs w:val="24"/>
        </w:rPr>
        <w:t xml:space="preserve">equivalent </w:t>
      </w:r>
      <w:r w:rsidR="000B3289">
        <w:rPr>
          <w:rFonts w:ascii="Times New Roman" w:hAnsi="Times New Roman"/>
          <w:sz w:val="24"/>
          <w:szCs w:val="24"/>
        </w:rPr>
        <w:t xml:space="preserve">uniaxial </w:t>
      </w:r>
      <w:r w:rsidR="000252BC">
        <w:rPr>
          <w:rFonts w:ascii="Times New Roman" w:hAnsi="Times New Roman"/>
          <w:sz w:val="24"/>
          <w:szCs w:val="24"/>
        </w:rPr>
        <w:t>response determined from indentation matches well with the traditional uniaxial testing.</w:t>
      </w:r>
    </w:p>
    <w:p w:rsidR="00510103" w:rsidRPr="00510103" w:rsidRDefault="00510103" w:rsidP="00631C5E">
      <w:pPr>
        <w:spacing w:line="360" w:lineRule="auto"/>
        <w:jc w:val="both"/>
        <w:rPr>
          <w:rFonts w:ascii="Times New Roman" w:hAnsi="Times New Roman"/>
          <w:sz w:val="24"/>
          <w:szCs w:val="24"/>
        </w:rPr>
      </w:pPr>
      <w:r w:rsidRPr="00510103">
        <w:rPr>
          <w:rFonts w:ascii="Times New Roman" w:hAnsi="Times New Roman"/>
          <w:b/>
          <w:i/>
          <w:color w:val="000000" w:themeColor="text1"/>
          <w:sz w:val="24"/>
          <w:szCs w:val="24"/>
        </w:rPr>
        <w:t>Acknowledgements</w:t>
      </w:r>
      <w:r w:rsidRPr="00510103">
        <w:rPr>
          <w:rFonts w:ascii="Times New Roman" w:hAnsi="Times New Roman"/>
          <w:color w:val="000000" w:themeColor="text1"/>
          <w:sz w:val="24"/>
          <w:szCs w:val="24"/>
        </w:rPr>
        <w:t xml:space="preserve"> – The authors wish to express their gratitude to the Director, ARCI for granting permission to publish this article.</w:t>
      </w:r>
    </w:p>
    <w:p w:rsidR="00C51E33" w:rsidRDefault="00C51E33" w:rsidP="00631C5E">
      <w:pPr>
        <w:spacing w:line="360" w:lineRule="auto"/>
        <w:jc w:val="both"/>
        <w:rPr>
          <w:rFonts w:ascii="Times New Roman" w:hAnsi="Times New Roman"/>
          <w:b/>
          <w:sz w:val="24"/>
          <w:szCs w:val="24"/>
        </w:rPr>
      </w:pPr>
    </w:p>
    <w:p w:rsidR="00C51E33" w:rsidRDefault="00C51E33" w:rsidP="00631C5E">
      <w:pPr>
        <w:spacing w:line="360" w:lineRule="auto"/>
        <w:jc w:val="both"/>
        <w:rPr>
          <w:rFonts w:ascii="Times New Roman" w:hAnsi="Times New Roman"/>
          <w:b/>
          <w:sz w:val="24"/>
          <w:szCs w:val="24"/>
        </w:rPr>
      </w:pPr>
    </w:p>
    <w:p w:rsidR="00C51E33" w:rsidRDefault="00C51E33" w:rsidP="00631C5E">
      <w:pPr>
        <w:spacing w:line="360" w:lineRule="auto"/>
        <w:jc w:val="both"/>
        <w:rPr>
          <w:rFonts w:ascii="Times New Roman" w:hAnsi="Times New Roman"/>
          <w:b/>
          <w:sz w:val="24"/>
          <w:szCs w:val="24"/>
        </w:rPr>
      </w:pPr>
    </w:p>
    <w:p w:rsidR="00C51E33" w:rsidRDefault="00C51E33" w:rsidP="00631C5E">
      <w:pPr>
        <w:spacing w:line="360" w:lineRule="auto"/>
        <w:jc w:val="both"/>
        <w:rPr>
          <w:rFonts w:ascii="Times New Roman" w:hAnsi="Times New Roman"/>
          <w:b/>
          <w:sz w:val="24"/>
          <w:szCs w:val="24"/>
        </w:rPr>
      </w:pPr>
    </w:p>
    <w:p w:rsidR="00C51E33" w:rsidRDefault="00C51E33" w:rsidP="00631C5E">
      <w:pPr>
        <w:spacing w:line="360" w:lineRule="auto"/>
        <w:jc w:val="both"/>
        <w:rPr>
          <w:rFonts w:ascii="Times New Roman" w:hAnsi="Times New Roman"/>
          <w:b/>
          <w:sz w:val="24"/>
          <w:szCs w:val="24"/>
        </w:rPr>
      </w:pPr>
    </w:p>
    <w:p w:rsidR="00C51E33" w:rsidRDefault="00C51E33" w:rsidP="00631C5E">
      <w:pPr>
        <w:spacing w:line="360" w:lineRule="auto"/>
        <w:jc w:val="both"/>
        <w:rPr>
          <w:rFonts w:ascii="Times New Roman" w:hAnsi="Times New Roman"/>
          <w:b/>
          <w:sz w:val="24"/>
          <w:szCs w:val="24"/>
        </w:rPr>
      </w:pPr>
    </w:p>
    <w:p w:rsidR="00772102" w:rsidRDefault="00772102" w:rsidP="00631C5E">
      <w:pPr>
        <w:spacing w:line="360" w:lineRule="auto"/>
        <w:jc w:val="both"/>
        <w:rPr>
          <w:rFonts w:ascii="Times New Roman" w:hAnsi="Times New Roman"/>
          <w:b/>
          <w:sz w:val="24"/>
          <w:szCs w:val="24"/>
        </w:rPr>
      </w:pPr>
    </w:p>
    <w:p w:rsidR="00DD138C" w:rsidRPr="00EF21A8" w:rsidRDefault="00EF21A8" w:rsidP="00631C5E">
      <w:pPr>
        <w:spacing w:line="360" w:lineRule="auto"/>
        <w:jc w:val="both"/>
        <w:rPr>
          <w:rFonts w:ascii="Times New Roman" w:hAnsi="Times New Roman"/>
          <w:b/>
          <w:sz w:val="24"/>
          <w:szCs w:val="24"/>
        </w:rPr>
      </w:pPr>
      <w:r w:rsidRPr="00EF21A8">
        <w:rPr>
          <w:rFonts w:ascii="Times New Roman" w:hAnsi="Times New Roman"/>
          <w:b/>
          <w:sz w:val="24"/>
          <w:szCs w:val="24"/>
        </w:rPr>
        <w:lastRenderedPageBreak/>
        <w:t>References</w:t>
      </w:r>
    </w:p>
    <w:p w:rsidR="00DE7F0B" w:rsidRPr="00DE7F0B" w:rsidRDefault="00EF21A8" w:rsidP="00DE7F0B">
      <w:pPr>
        <w:widowControl w:val="0"/>
        <w:autoSpaceDE w:val="0"/>
        <w:autoSpaceDN w:val="0"/>
        <w:adjustRightInd w:val="0"/>
        <w:spacing w:line="360" w:lineRule="auto"/>
        <w:ind w:left="640" w:hanging="640"/>
        <w:rPr>
          <w:rFonts w:ascii="Times New Roman" w:hAnsi="Times New Roman"/>
          <w:noProof/>
          <w:sz w:val="24"/>
          <w:szCs w:val="24"/>
        </w:rPr>
      </w:pPr>
      <w:r>
        <w:rPr>
          <w:rFonts w:ascii="Times New Roman" w:hAnsi="Times New Roman"/>
          <w:sz w:val="24"/>
          <w:szCs w:val="24"/>
        </w:rPr>
        <w:fldChar w:fldCharType="begin" w:fldLock="1"/>
      </w:r>
      <w:r>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00DE7F0B" w:rsidRPr="00DE7F0B">
        <w:rPr>
          <w:rFonts w:ascii="Times New Roman" w:hAnsi="Times New Roman"/>
          <w:noProof/>
          <w:sz w:val="24"/>
          <w:szCs w:val="24"/>
        </w:rPr>
        <w:t>[1]</w:t>
      </w:r>
      <w:r w:rsidR="00DE7F0B" w:rsidRPr="00DE7F0B">
        <w:rPr>
          <w:rFonts w:ascii="Times New Roman" w:hAnsi="Times New Roman"/>
          <w:noProof/>
          <w:sz w:val="24"/>
          <w:szCs w:val="24"/>
        </w:rPr>
        <w:tab/>
        <w:t>D. Tabor, A simple theory of static and dynamic hardness, Proceedings of the Royal Society London. 192 (1948) 247–274. doi:10.1098/rspa.1948.0008.</w:t>
      </w:r>
    </w:p>
    <w:p w:rsidR="00DE7F0B" w:rsidRPr="00DE7F0B" w:rsidRDefault="00DE7F0B" w:rsidP="00DE7F0B">
      <w:pPr>
        <w:widowControl w:val="0"/>
        <w:autoSpaceDE w:val="0"/>
        <w:autoSpaceDN w:val="0"/>
        <w:adjustRightInd w:val="0"/>
        <w:spacing w:line="360" w:lineRule="auto"/>
        <w:ind w:left="640" w:hanging="640"/>
        <w:rPr>
          <w:rFonts w:ascii="Times New Roman" w:hAnsi="Times New Roman"/>
          <w:noProof/>
          <w:sz w:val="24"/>
          <w:szCs w:val="24"/>
        </w:rPr>
      </w:pPr>
      <w:r w:rsidRPr="00DE7F0B">
        <w:rPr>
          <w:rFonts w:ascii="Times New Roman" w:hAnsi="Times New Roman"/>
          <w:noProof/>
          <w:sz w:val="24"/>
          <w:szCs w:val="24"/>
        </w:rPr>
        <w:t>[2]</w:t>
      </w:r>
      <w:r w:rsidRPr="00DE7F0B">
        <w:rPr>
          <w:rFonts w:ascii="Times New Roman" w:hAnsi="Times New Roman"/>
          <w:noProof/>
          <w:sz w:val="24"/>
          <w:szCs w:val="24"/>
        </w:rPr>
        <w:tab/>
        <w:t>K.L. Johnson, The correlation of indentation experiments, Journal of the Mechanics and Physics of Solids. 18 (1970) 115–126. doi:http://dx.doi.org/10.1016/0022-5096(70)90029-3.</w:t>
      </w:r>
    </w:p>
    <w:p w:rsidR="00DE7F0B" w:rsidRPr="00DE7F0B" w:rsidRDefault="00DE7F0B" w:rsidP="00DE7F0B">
      <w:pPr>
        <w:widowControl w:val="0"/>
        <w:autoSpaceDE w:val="0"/>
        <w:autoSpaceDN w:val="0"/>
        <w:adjustRightInd w:val="0"/>
        <w:spacing w:line="360" w:lineRule="auto"/>
        <w:ind w:left="640" w:hanging="640"/>
        <w:rPr>
          <w:rFonts w:ascii="Times New Roman" w:hAnsi="Times New Roman"/>
          <w:noProof/>
          <w:sz w:val="24"/>
          <w:szCs w:val="24"/>
        </w:rPr>
      </w:pPr>
      <w:r w:rsidRPr="00DE7F0B">
        <w:rPr>
          <w:rFonts w:ascii="Times New Roman" w:hAnsi="Times New Roman"/>
          <w:noProof/>
          <w:sz w:val="24"/>
          <w:szCs w:val="24"/>
        </w:rPr>
        <w:t>[3]</w:t>
      </w:r>
      <w:r w:rsidRPr="00DE7F0B">
        <w:rPr>
          <w:rFonts w:ascii="Times New Roman" w:hAnsi="Times New Roman"/>
          <w:noProof/>
          <w:sz w:val="24"/>
          <w:szCs w:val="24"/>
        </w:rPr>
        <w:tab/>
        <w:t>O. Richmond, H.L. Morrison, M.L. Devenpeck, Sphere indentation with application to the Brinell hardness test, International Journal of Mechanical Sciences. 16 (1974) 75–82. doi:10.1016/0020-7403(74)90034-4.</w:t>
      </w:r>
    </w:p>
    <w:p w:rsidR="00DE7F0B" w:rsidRPr="00DE7F0B" w:rsidRDefault="00DE7F0B" w:rsidP="00DE7F0B">
      <w:pPr>
        <w:widowControl w:val="0"/>
        <w:autoSpaceDE w:val="0"/>
        <w:autoSpaceDN w:val="0"/>
        <w:adjustRightInd w:val="0"/>
        <w:spacing w:line="360" w:lineRule="auto"/>
        <w:ind w:left="640" w:hanging="640"/>
        <w:rPr>
          <w:rFonts w:ascii="Times New Roman" w:hAnsi="Times New Roman"/>
          <w:noProof/>
          <w:sz w:val="24"/>
          <w:szCs w:val="24"/>
        </w:rPr>
      </w:pPr>
      <w:r w:rsidRPr="00DE7F0B">
        <w:rPr>
          <w:rFonts w:ascii="Times New Roman" w:hAnsi="Times New Roman"/>
          <w:noProof/>
          <w:sz w:val="24"/>
          <w:szCs w:val="24"/>
        </w:rPr>
        <w:t>[4]</w:t>
      </w:r>
      <w:r w:rsidRPr="00DE7F0B">
        <w:rPr>
          <w:rFonts w:ascii="Times New Roman" w:hAnsi="Times New Roman"/>
          <w:noProof/>
          <w:sz w:val="24"/>
          <w:szCs w:val="24"/>
        </w:rPr>
        <w:tab/>
        <w:t>E.G. Herbert, W.C. Oliver, G.M. Pharr, On the measurement of yield strength by spherical indentation, Philosophical Magazine. 86 (2006) 5521–5539. doi:10.1080/14786430600825103.</w:t>
      </w:r>
    </w:p>
    <w:p w:rsidR="00DE7F0B" w:rsidRPr="00DE7F0B" w:rsidRDefault="00DE7F0B" w:rsidP="00DE7F0B">
      <w:pPr>
        <w:widowControl w:val="0"/>
        <w:autoSpaceDE w:val="0"/>
        <w:autoSpaceDN w:val="0"/>
        <w:adjustRightInd w:val="0"/>
        <w:spacing w:line="360" w:lineRule="auto"/>
        <w:ind w:left="640" w:hanging="640"/>
        <w:rPr>
          <w:rFonts w:ascii="Times New Roman" w:hAnsi="Times New Roman"/>
          <w:noProof/>
          <w:sz w:val="24"/>
          <w:szCs w:val="24"/>
        </w:rPr>
      </w:pPr>
      <w:r w:rsidRPr="00DE7F0B">
        <w:rPr>
          <w:rFonts w:ascii="Times New Roman" w:hAnsi="Times New Roman"/>
          <w:noProof/>
          <w:sz w:val="24"/>
          <w:szCs w:val="24"/>
        </w:rPr>
        <w:t>[5]</w:t>
      </w:r>
      <w:r w:rsidRPr="00DE7F0B">
        <w:rPr>
          <w:rFonts w:ascii="Times New Roman" w:hAnsi="Times New Roman"/>
          <w:noProof/>
          <w:sz w:val="24"/>
          <w:szCs w:val="24"/>
        </w:rPr>
        <w:tab/>
        <w:t>Y. Tirupataiah, G. Sundararajan, On the constraint factor associated with the indentation of work-hardening materials with a spherical ball, Metallurgical Transactions A. 22 (1991) 2375–2384. doi:10.1007/BF02665003.</w:t>
      </w:r>
    </w:p>
    <w:p w:rsidR="00DE7F0B" w:rsidRPr="00DE7F0B" w:rsidRDefault="00DE7F0B" w:rsidP="00DE7F0B">
      <w:pPr>
        <w:widowControl w:val="0"/>
        <w:autoSpaceDE w:val="0"/>
        <w:autoSpaceDN w:val="0"/>
        <w:adjustRightInd w:val="0"/>
        <w:spacing w:line="360" w:lineRule="auto"/>
        <w:ind w:left="640" w:hanging="640"/>
        <w:rPr>
          <w:rFonts w:ascii="Times New Roman" w:hAnsi="Times New Roman"/>
          <w:noProof/>
          <w:sz w:val="24"/>
          <w:szCs w:val="24"/>
        </w:rPr>
      </w:pPr>
      <w:r w:rsidRPr="00DE7F0B">
        <w:rPr>
          <w:rFonts w:ascii="Times New Roman" w:hAnsi="Times New Roman"/>
          <w:noProof/>
          <w:sz w:val="24"/>
          <w:szCs w:val="24"/>
        </w:rPr>
        <w:t>[6]</w:t>
      </w:r>
      <w:r w:rsidRPr="00DE7F0B">
        <w:rPr>
          <w:rFonts w:ascii="Times New Roman" w:hAnsi="Times New Roman"/>
          <w:noProof/>
          <w:sz w:val="24"/>
          <w:szCs w:val="24"/>
        </w:rPr>
        <w:tab/>
        <w:t>J. Ahn, D. Kwon, Derivation of plastic stress – strain relationship from ball indentations : Examination of strain definition and pileup effect, (2001).</w:t>
      </w:r>
    </w:p>
    <w:p w:rsidR="00DE7F0B" w:rsidRPr="00DE7F0B" w:rsidRDefault="00DE7F0B" w:rsidP="00DE7F0B">
      <w:pPr>
        <w:widowControl w:val="0"/>
        <w:autoSpaceDE w:val="0"/>
        <w:autoSpaceDN w:val="0"/>
        <w:adjustRightInd w:val="0"/>
        <w:spacing w:line="360" w:lineRule="auto"/>
        <w:ind w:left="640" w:hanging="640"/>
        <w:rPr>
          <w:rFonts w:ascii="Times New Roman" w:hAnsi="Times New Roman"/>
          <w:noProof/>
          <w:sz w:val="24"/>
          <w:szCs w:val="24"/>
        </w:rPr>
      </w:pPr>
      <w:r w:rsidRPr="00DE7F0B">
        <w:rPr>
          <w:rFonts w:ascii="Times New Roman" w:hAnsi="Times New Roman"/>
          <w:noProof/>
          <w:sz w:val="24"/>
          <w:szCs w:val="24"/>
        </w:rPr>
        <w:t>[7]</w:t>
      </w:r>
      <w:r w:rsidRPr="00DE7F0B">
        <w:rPr>
          <w:rFonts w:ascii="Times New Roman" w:hAnsi="Times New Roman"/>
          <w:noProof/>
          <w:sz w:val="24"/>
          <w:szCs w:val="24"/>
        </w:rPr>
        <w:tab/>
        <w:t>B. Xu, X. Chen, Determining engineering stress–strain curve directly from the load–depth curve of spherical indentation test, Journal of Materials Research. 25 (2010) 2297–2307. doi:10.1557/jmr.2010.0310.</w:t>
      </w:r>
    </w:p>
    <w:p w:rsidR="00DE7F0B" w:rsidRPr="00DE7F0B" w:rsidRDefault="00DE7F0B" w:rsidP="00DE7F0B">
      <w:pPr>
        <w:widowControl w:val="0"/>
        <w:autoSpaceDE w:val="0"/>
        <w:autoSpaceDN w:val="0"/>
        <w:adjustRightInd w:val="0"/>
        <w:spacing w:line="360" w:lineRule="auto"/>
        <w:ind w:left="640" w:hanging="640"/>
        <w:rPr>
          <w:rFonts w:ascii="Times New Roman" w:hAnsi="Times New Roman"/>
          <w:noProof/>
          <w:sz w:val="24"/>
          <w:szCs w:val="24"/>
        </w:rPr>
      </w:pPr>
      <w:r w:rsidRPr="00DE7F0B">
        <w:rPr>
          <w:rFonts w:ascii="Times New Roman" w:hAnsi="Times New Roman"/>
          <w:noProof/>
          <w:sz w:val="24"/>
          <w:szCs w:val="24"/>
        </w:rPr>
        <w:t>[8]</w:t>
      </w:r>
      <w:r w:rsidRPr="00DE7F0B">
        <w:rPr>
          <w:rFonts w:ascii="Times New Roman" w:hAnsi="Times New Roman"/>
          <w:noProof/>
          <w:sz w:val="24"/>
          <w:szCs w:val="24"/>
        </w:rPr>
        <w:tab/>
        <w:t>H.A. Francis, Phenomenological Analysis of Plastic Spherical Indentation, Transactions of the ASME. 98 (1976) 272–281. doi:10.1115/1.3443378.</w:t>
      </w:r>
    </w:p>
    <w:p w:rsidR="00DE7F0B" w:rsidRPr="00DE7F0B" w:rsidRDefault="00DE7F0B" w:rsidP="00DE7F0B">
      <w:pPr>
        <w:widowControl w:val="0"/>
        <w:autoSpaceDE w:val="0"/>
        <w:autoSpaceDN w:val="0"/>
        <w:adjustRightInd w:val="0"/>
        <w:spacing w:line="360" w:lineRule="auto"/>
        <w:ind w:left="640" w:hanging="640"/>
        <w:rPr>
          <w:rFonts w:ascii="Times New Roman" w:hAnsi="Times New Roman"/>
          <w:noProof/>
          <w:sz w:val="24"/>
          <w:szCs w:val="24"/>
        </w:rPr>
      </w:pPr>
      <w:r w:rsidRPr="00DE7F0B">
        <w:rPr>
          <w:rFonts w:ascii="Times New Roman" w:hAnsi="Times New Roman"/>
          <w:noProof/>
          <w:sz w:val="24"/>
          <w:szCs w:val="24"/>
        </w:rPr>
        <w:t>[9]</w:t>
      </w:r>
      <w:r w:rsidRPr="00DE7F0B">
        <w:rPr>
          <w:rFonts w:ascii="Times New Roman" w:hAnsi="Times New Roman"/>
          <w:noProof/>
          <w:sz w:val="24"/>
          <w:szCs w:val="24"/>
        </w:rPr>
        <w:tab/>
        <w:t>E. Jeon, J.-Y. Kim, M.-K. Baik, S.-H. Kim, J.-S. Park, D. Kwon, Optimum definition of true strain beneath a spherical indenter for deriving indentation flow curves, Materials Science and Engineering: A. 419 (2006) 196–201. doi:http://dx.doi.org/10.1016/j.msea.2005.12.012.</w:t>
      </w:r>
    </w:p>
    <w:p w:rsidR="00DE7F0B" w:rsidRPr="00DE7F0B" w:rsidRDefault="00DE7F0B" w:rsidP="00DE7F0B">
      <w:pPr>
        <w:widowControl w:val="0"/>
        <w:autoSpaceDE w:val="0"/>
        <w:autoSpaceDN w:val="0"/>
        <w:adjustRightInd w:val="0"/>
        <w:spacing w:line="360" w:lineRule="auto"/>
        <w:ind w:left="640" w:hanging="640"/>
        <w:rPr>
          <w:rFonts w:ascii="Times New Roman" w:hAnsi="Times New Roman"/>
          <w:noProof/>
          <w:sz w:val="24"/>
          <w:szCs w:val="24"/>
        </w:rPr>
      </w:pPr>
      <w:r w:rsidRPr="00DE7F0B">
        <w:rPr>
          <w:rFonts w:ascii="Times New Roman" w:hAnsi="Times New Roman"/>
          <w:noProof/>
          <w:sz w:val="24"/>
          <w:szCs w:val="24"/>
        </w:rPr>
        <w:lastRenderedPageBreak/>
        <w:t>[10]</w:t>
      </w:r>
      <w:r w:rsidRPr="00DE7F0B">
        <w:rPr>
          <w:rFonts w:ascii="Times New Roman" w:hAnsi="Times New Roman"/>
          <w:noProof/>
          <w:sz w:val="24"/>
          <w:szCs w:val="24"/>
        </w:rPr>
        <w:tab/>
        <w:t>S.R. Kalidindi, S. Pathak, Determination of the effective zero-point and the extraction of spherical nanoindentation stress – strain curves, Acta Materialia. 56 (2008) 3523–3532. doi:10.1016/j.actamat.2008.03.036.</w:t>
      </w:r>
    </w:p>
    <w:p w:rsidR="00DE7F0B" w:rsidRPr="00DE7F0B" w:rsidRDefault="00DE7F0B" w:rsidP="00DE7F0B">
      <w:pPr>
        <w:widowControl w:val="0"/>
        <w:autoSpaceDE w:val="0"/>
        <w:autoSpaceDN w:val="0"/>
        <w:adjustRightInd w:val="0"/>
        <w:spacing w:line="360" w:lineRule="auto"/>
        <w:ind w:left="640" w:hanging="640"/>
        <w:rPr>
          <w:rFonts w:ascii="Times New Roman" w:hAnsi="Times New Roman"/>
          <w:noProof/>
          <w:sz w:val="24"/>
          <w:szCs w:val="24"/>
        </w:rPr>
      </w:pPr>
      <w:r w:rsidRPr="00DE7F0B">
        <w:rPr>
          <w:rFonts w:ascii="Times New Roman" w:hAnsi="Times New Roman"/>
          <w:noProof/>
          <w:sz w:val="24"/>
          <w:szCs w:val="24"/>
        </w:rPr>
        <w:t>[11]</w:t>
      </w:r>
      <w:r w:rsidRPr="00DE7F0B">
        <w:rPr>
          <w:rFonts w:ascii="Times New Roman" w:hAnsi="Times New Roman"/>
          <w:noProof/>
          <w:sz w:val="24"/>
          <w:szCs w:val="24"/>
        </w:rPr>
        <w:tab/>
        <w:t>D.K. Patel, S.R. Kalidindi, Acta Materialia Correlation of spherical nanoindentation stress-strain curves to simple compression stress-strain curves for elastic-plastic isotropic materials using fi nite element models, Acta Materialia. 112 (2016) 295–302. doi:10.1016/j.actamat.2016.04.034.</w:t>
      </w:r>
    </w:p>
    <w:p w:rsidR="00DE7F0B" w:rsidRPr="00DE7F0B" w:rsidRDefault="00DE7F0B" w:rsidP="00DE7F0B">
      <w:pPr>
        <w:widowControl w:val="0"/>
        <w:autoSpaceDE w:val="0"/>
        <w:autoSpaceDN w:val="0"/>
        <w:adjustRightInd w:val="0"/>
        <w:spacing w:line="360" w:lineRule="auto"/>
        <w:ind w:left="640" w:hanging="640"/>
        <w:rPr>
          <w:rFonts w:ascii="Times New Roman" w:hAnsi="Times New Roman"/>
          <w:noProof/>
          <w:sz w:val="24"/>
          <w:szCs w:val="24"/>
        </w:rPr>
      </w:pPr>
      <w:r w:rsidRPr="00DE7F0B">
        <w:rPr>
          <w:rFonts w:ascii="Times New Roman" w:hAnsi="Times New Roman"/>
          <w:noProof/>
          <w:sz w:val="24"/>
          <w:szCs w:val="24"/>
        </w:rPr>
        <w:t>[12]</w:t>
      </w:r>
      <w:r w:rsidRPr="00DE7F0B">
        <w:rPr>
          <w:rFonts w:ascii="Times New Roman" w:hAnsi="Times New Roman"/>
          <w:noProof/>
          <w:sz w:val="24"/>
          <w:szCs w:val="24"/>
        </w:rPr>
        <w:tab/>
        <w:t>C.C. Miguel Ángel Garrido, J. Ruiz-Hervias, Zhu Zhang, Le-Le Zhang, Representative stress strain curve by spherical indentation on elastic-plastic materials, Advances in Materials Science and Engineering. (2017) 1–23. doi:10.1155/2018/8316384.</w:t>
      </w:r>
    </w:p>
    <w:p w:rsidR="00DE7F0B" w:rsidRPr="00DE7F0B" w:rsidRDefault="00DE7F0B" w:rsidP="00DE7F0B">
      <w:pPr>
        <w:widowControl w:val="0"/>
        <w:autoSpaceDE w:val="0"/>
        <w:autoSpaceDN w:val="0"/>
        <w:adjustRightInd w:val="0"/>
        <w:spacing w:line="360" w:lineRule="auto"/>
        <w:ind w:left="640" w:hanging="640"/>
        <w:rPr>
          <w:rFonts w:ascii="Times New Roman" w:hAnsi="Times New Roman"/>
          <w:noProof/>
          <w:sz w:val="24"/>
          <w:szCs w:val="24"/>
        </w:rPr>
      </w:pPr>
      <w:r w:rsidRPr="00DE7F0B">
        <w:rPr>
          <w:rFonts w:ascii="Times New Roman" w:hAnsi="Times New Roman"/>
          <w:noProof/>
          <w:sz w:val="24"/>
          <w:szCs w:val="24"/>
        </w:rPr>
        <w:t>[13]</w:t>
      </w:r>
      <w:r w:rsidRPr="00DE7F0B">
        <w:rPr>
          <w:rFonts w:ascii="Times New Roman" w:hAnsi="Times New Roman"/>
          <w:noProof/>
          <w:sz w:val="24"/>
          <w:szCs w:val="24"/>
        </w:rPr>
        <w:tab/>
        <w:t>C.H. Lee, S. Masaki, S. Kobayashi, Analysis of ball indentation, International Journal of Mechanical Sciences. 14 (1972) 417–426. doi:10.1016/0020-7403(72)90099-9.</w:t>
      </w:r>
    </w:p>
    <w:p w:rsidR="00DE7F0B" w:rsidRPr="00DE7F0B" w:rsidRDefault="00DE7F0B" w:rsidP="00DE7F0B">
      <w:pPr>
        <w:widowControl w:val="0"/>
        <w:autoSpaceDE w:val="0"/>
        <w:autoSpaceDN w:val="0"/>
        <w:adjustRightInd w:val="0"/>
        <w:spacing w:line="360" w:lineRule="auto"/>
        <w:ind w:left="640" w:hanging="640"/>
        <w:rPr>
          <w:rFonts w:ascii="Times New Roman" w:hAnsi="Times New Roman"/>
          <w:noProof/>
          <w:sz w:val="24"/>
        </w:rPr>
      </w:pPr>
      <w:r w:rsidRPr="00DE7F0B">
        <w:rPr>
          <w:rFonts w:ascii="Times New Roman" w:hAnsi="Times New Roman"/>
          <w:noProof/>
          <w:sz w:val="24"/>
          <w:szCs w:val="24"/>
        </w:rPr>
        <w:t>[14]</w:t>
      </w:r>
      <w:r w:rsidRPr="00DE7F0B">
        <w:rPr>
          <w:rFonts w:ascii="Times New Roman" w:hAnsi="Times New Roman"/>
          <w:noProof/>
          <w:sz w:val="24"/>
          <w:szCs w:val="24"/>
        </w:rPr>
        <w:tab/>
        <w:t>M. Mata, O. Casals, J. Alcala, The plastic zone size in indentation experiments : The analogy with the expansion of a spherical cavity, International Journal of Solids and Structures. 43 (2006) 5994–6013. doi:10.1016/j.ijsolstr.2005.07.002.</w:t>
      </w:r>
    </w:p>
    <w:p w:rsidR="00EF21A8" w:rsidRDefault="00EF21A8" w:rsidP="00631C5E">
      <w:pPr>
        <w:spacing w:line="360" w:lineRule="auto"/>
        <w:jc w:val="both"/>
        <w:rPr>
          <w:rFonts w:ascii="Times New Roman" w:hAnsi="Times New Roman"/>
          <w:sz w:val="24"/>
          <w:szCs w:val="24"/>
        </w:rPr>
      </w:pPr>
      <w:r>
        <w:rPr>
          <w:rFonts w:ascii="Times New Roman" w:hAnsi="Times New Roman"/>
          <w:sz w:val="24"/>
          <w:szCs w:val="24"/>
        </w:rPr>
        <w:fldChar w:fldCharType="end"/>
      </w:r>
    </w:p>
    <w:p w:rsidR="00DD138C" w:rsidRDefault="00DD138C" w:rsidP="00631C5E">
      <w:pPr>
        <w:spacing w:line="360" w:lineRule="auto"/>
        <w:jc w:val="both"/>
        <w:rPr>
          <w:rFonts w:ascii="Times New Roman" w:hAnsi="Times New Roman"/>
          <w:sz w:val="24"/>
          <w:szCs w:val="24"/>
        </w:rPr>
      </w:pPr>
    </w:p>
    <w:p w:rsidR="00F82E93" w:rsidRDefault="00F82E93" w:rsidP="00631C5E">
      <w:pPr>
        <w:spacing w:line="360" w:lineRule="auto"/>
        <w:jc w:val="both"/>
        <w:rPr>
          <w:rFonts w:ascii="Times New Roman" w:hAnsi="Times New Roman"/>
          <w:sz w:val="24"/>
          <w:szCs w:val="24"/>
        </w:rPr>
      </w:pPr>
    </w:p>
    <w:p w:rsidR="00F82E93" w:rsidRDefault="00F82E93" w:rsidP="00631C5E">
      <w:pPr>
        <w:spacing w:line="360" w:lineRule="auto"/>
        <w:jc w:val="both"/>
        <w:rPr>
          <w:rFonts w:ascii="Times New Roman" w:hAnsi="Times New Roman"/>
          <w:sz w:val="24"/>
          <w:szCs w:val="24"/>
        </w:rPr>
      </w:pPr>
    </w:p>
    <w:p w:rsidR="00F82E93" w:rsidRDefault="00F82E93" w:rsidP="00631C5E">
      <w:pPr>
        <w:spacing w:line="360" w:lineRule="auto"/>
        <w:jc w:val="both"/>
        <w:rPr>
          <w:rFonts w:ascii="Times New Roman" w:hAnsi="Times New Roman"/>
          <w:sz w:val="24"/>
          <w:szCs w:val="24"/>
        </w:rPr>
      </w:pPr>
    </w:p>
    <w:p w:rsidR="00C51E33" w:rsidRDefault="00C51E33" w:rsidP="00631C5E">
      <w:pPr>
        <w:spacing w:line="360" w:lineRule="auto"/>
        <w:jc w:val="both"/>
        <w:rPr>
          <w:rFonts w:ascii="Times New Roman" w:hAnsi="Times New Roman"/>
          <w:sz w:val="24"/>
          <w:szCs w:val="24"/>
        </w:rPr>
      </w:pPr>
    </w:p>
    <w:p w:rsidR="00C51E33" w:rsidRDefault="00C51E33" w:rsidP="00631C5E">
      <w:pPr>
        <w:spacing w:line="360" w:lineRule="auto"/>
        <w:jc w:val="both"/>
        <w:rPr>
          <w:rFonts w:ascii="Times New Roman" w:hAnsi="Times New Roman"/>
          <w:sz w:val="24"/>
          <w:szCs w:val="24"/>
        </w:rPr>
      </w:pPr>
    </w:p>
    <w:p w:rsidR="00C51E33" w:rsidRDefault="00C51E33" w:rsidP="00631C5E">
      <w:pPr>
        <w:spacing w:line="360" w:lineRule="auto"/>
        <w:jc w:val="both"/>
        <w:rPr>
          <w:rFonts w:ascii="Times New Roman" w:hAnsi="Times New Roman"/>
          <w:sz w:val="24"/>
          <w:szCs w:val="24"/>
        </w:rPr>
      </w:pPr>
    </w:p>
    <w:p w:rsidR="00F82E93" w:rsidRDefault="00F82E93" w:rsidP="00631C5E">
      <w:pPr>
        <w:spacing w:line="360" w:lineRule="auto"/>
        <w:jc w:val="both"/>
        <w:rPr>
          <w:rFonts w:ascii="Times New Roman" w:hAnsi="Times New Roman"/>
          <w:sz w:val="24"/>
          <w:szCs w:val="24"/>
        </w:rPr>
      </w:pPr>
      <w:r>
        <w:rPr>
          <w:rFonts w:ascii="Times New Roman" w:hAnsi="Times New Roman"/>
          <w:sz w:val="24"/>
          <w:szCs w:val="24"/>
        </w:rPr>
        <w:lastRenderedPageBreak/>
        <w:t>Tables and figures:</w:t>
      </w:r>
    </w:p>
    <w:p w:rsidR="00F82E93" w:rsidRDefault="00F82E93" w:rsidP="00631C5E">
      <w:pPr>
        <w:spacing w:line="360" w:lineRule="auto"/>
        <w:jc w:val="both"/>
        <w:rPr>
          <w:rFonts w:ascii="Times New Roman" w:hAnsi="Times New Roman"/>
          <w:sz w:val="24"/>
          <w:szCs w:val="24"/>
        </w:rPr>
      </w:pPr>
      <w:r>
        <w:rPr>
          <w:rFonts w:ascii="Times New Roman" w:hAnsi="Times New Roman"/>
          <w:sz w:val="24"/>
          <w:szCs w:val="24"/>
        </w:rPr>
        <w:t>Ta</w:t>
      </w:r>
      <w:r w:rsidR="00CB652A">
        <w:rPr>
          <w:rFonts w:ascii="Times New Roman" w:hAnsi="Times New Roman"/>
          <w:sz w:val="24"/>
          <w:szCs w:val="24"/>
        </w:rPr>
        <w:t xml:space="preserve">ble </w:t>
      </w:r>
      <w:r>
        <w:rPr>
          <w:rFonts w:ascii="Times New Roman" w:hAnsi="Times New Roman"/>
          <w:sz w:val="24"/>
          <w:szCs w:val="24"/>
        </w:rPr>
        <w:t>1</w:t>
      </w:r>
      <w:bookmarkStart w:id="4" w:name="_GoBack"/>
      <w:bookmarkEnd w:id="4"/>
      <w:r>
        <w:rPr>
          <w:rFonts w:ascii="Times New Roman" w:hAnsi="Times New Roman"/>
          <w:sz w:val="24"/>
          <w:szCs w:val="24"/>
        </w:rPr>
        <w:t xml:space="preserve"> Summary of constraint factor and Tabor coefficient obtained using spherical indentation tests</w:t>
      </w:r>
      <w:r w:rsidR="00CB652A">
        <w:rPr>
          <w:rFonts w:ascii="Times New Roman" w:hAnsi="Times New Roman"/>
          <w:sz w:val="24"/>
          <w:szCs w:val="24"/>
        </w:rPr>
        <w:t>.</w:t>
      </w:r>
    </w:p>
    <w:tbl>
      <w:tblPr>
        <w:tblStyle w:val="TableGrid"/>
        <w:tblW w:w="8664" w:type="dxa"/>
        <w:jc w:val="center"/>
        <w:tblLayout w:type="fixed"/>
        <w:tblLook w:val="04A0" w:firstRow="1" w:lastRow="0" w:firstColumn="1" w:lastColumn="0" w:noHBand="0" w:noVBand="1"/>
      </w:tblPr>
      <w:tblGrid>
        <w:gridCol w:w="2245"/>
        <w:gridCol w:w="1710"/>
        <w:gridCol w:w="1350"/>
        <w:gridCol w:w="1350"/>
        <w:gridCol w:w="2009"/>
      </w:tblGrid>
      <w:tr w:rsidR="00F82E93" w:rsidRPr="00302D6B" w:rsidTr="00AD6E9C">
        <w:trPr>
          <w:jc w:val="center"/>
        </w:trPr>
        <w:tc>
          <w:tcPr>
            <w:tcW w:w="2245" w:type="dxa"/>
            <w:vAlign w:val="center"/>
          </w:tcPr>
          <w:p w:rsidR="00F82E93" w:rsidRPr="0042012C" w:rsidRDefault="00F82E93" w:rsidP="00AD6E9C">
            <w:pPr>
              <w:jc w:val="center"/>
              <w:rPr>
                <w:rFonts w:ascii="Times New Roman" w:hAnsi="Times New Roman"/>
                <w:sz w:val="24"/>
                <w:szCs w:val="24"/>
              </w:rPr>
            </w:pPr>
            <w:r w:rsidRPr="0042012C">
              <w:rPr>
                <w:rFonts w:ascii="Times New Roman" w:hAnsi="Times New Roman"/>
                <w:sz w:val="24"/>
                <w:szCs w:val="24"/>
              </w:rPr>
              <w:t>Investigator</w:t>
            </w:r>
          </w:p>
          <w:p w:rsidR="00F82E93" w:rsidRPr="0042012C" w:rsidRDefault="00F82E93" w:rsidP="00AD6E9C">
            <w:pPr>
              <w:jc w:val="center"/>
              <w:rPr>
                <w:rFonts w:ascii="Times New Roman" w:hAnsi="Times New Roman"/>
                <w:sz w:val="24"/>
                <w:szCs w:val="24"/>
              </w:rPr>
            </w:pPr>
            <w:r w:rsidRPr="0042012C">
              <w:rPr>
                <w:rFonts w:ascii="Times New Roman" w:hAnsi="Times New Roman"/>
                <w:sz w:val="24"/>
                <w:szCs w:val="24"/>
              </w:rPr>
              <w:t>[Ref No]</w:t>
            </w:r>
          </w:p>
        </w:tc>
        <w:tc>
          <w:tcPr>
            <w:tcW w:w="1710" w:type="dxa"/>
            <w:vAlign w:val="center"/>
          </w:tcPr>
          <w:p w:rsidR="00F82E93" w:rsidRPr="0042012C" w:rsidRDefault="00F82E93" w:rsidP="00AD6E9C">
            <w:pPr>
              <w:jc w:val="center"/>
              <w:rPr>
                <w:rFonts w:ascii="Times New Roman" w:hAnsi="Times New Roman"/>
                <w:sz w:val="24"/>
                <w:szCs w:val="24"/>
              </w:rPr>
            </w:pPr>
            <w:r w:rsidRPr="0042012C">
              <w:rPr>
                <w:rFonts w:ascii="Times New Roman" w:hAnsi="Times New Roman"/>
                <w:sz w:val="24"/>
                <w:szCs w:val="24"/>
              </w:rPr>
              <w:t>Type of Work</w:t>
            </w:r>
          </w:p>
        </w:tc>
        <w:tc>
          <w:tcPr>
            <w:tcW w:w="1350" w:type="dxa"/>
            <w:vAlign w:val="center"/>
          </w:tcPr>
          <w:p w:rsidR="00F82E93" w:rsidRPr="0042012C" w:rsidRDefault="00F82E93" w:rsidP="00AD6E9C">
            <w:pPr>
              <w:jc w:val="center"/>
              <w:rPr>
                <w:rFonts w:ascii="Times New Roman" w:hAnsi="Times New Roman"/>
                <w:sz w:val="24"/>
                <w:szCs w:val="24"/>
              </w:rPr>
            </w:pPr>
            <w:r w:rsidRPr="0042012C">
              <w:rPr>
                <w:rFonts w:ascii="Times New Roman" w:hAnsi="Times New Roman"/>
                <w:sz w:val="24"/>
                <w:szCs w:val="24"/>
              </w:rPr>
              <w:t>Material</w:t>
            </w:r>
          </w:p>
        </w:tc>
        <w:tc>
          <w:tcPr>
            <w:tcW w:w="1350" w:type="dxa"/>
            <w:vAlign w:val="center"/>
          </w:tcPr>
          <w:p w:rsidR="00F82E93" w:rsidRPr="0042012C" w:rsidRDefault="00F82E93" w:rsidP="00AD6E9C">
            <w:pPr>
              <w:jc w:val="center"/>
              <w:rPr>
                <w:rFonts w:ascii="Times New Roman" w:hAnsi="Times New Roman"/>
                <w:sz w:val="24"/>
                <w:szCs w:val="24"/>
              </w:rPr>
            </w:pPr>
            <w:r w:rsidRPr="0042012C">
              <w:rPr>
                <w:rFonts w:ascii="Times New Roman" w:hAnsi="Times New Roman"/>
                <w:sz w:val="24"/>
                <w:szCs w:val="24"/>
              </w:rPr>
              <w:t>Constraint factor (</w:t>
            </w:r>
            <w:r w:rsidRPr="0042012C">
              <w:rPr>
                <w:rFonts w:ascii="Times New Roman" w:hAnsi="Times New Roman"/>
                <w:i/>
                <w:sz w:val="24"/>
                <w:szCs w:val="24"/>
              </w:rPr>
              <w:t>C</w:t>
            </w:r>
            <w:r w:rsidRPr="0042012C">
              <w:rPr>
                <w:rFonts w:ascii="Times New Roman" w:hAnsi="Times New Roman"/>
                <w:sz w:val="24"/>
                <w:szCs w:val="24"/>
              </w:rPr>
              <w:t>)</w:t>
            </w:r>
          </w:p>
        </w:tc>
        <w:tc>
          <w:tcPr>
            <w:tcW w:w="2009" w:type="dxa"/>
            <w:vAlign w:val="center"/>
          </w:tcPr>
          <w:p w:rsidR="00F82E93" w:rsidRPr="0042012C" w:rsidRDefault="00F82E93" w:rsidP="00AD6E9C">
            <w:pPr>
              <w:jc w:val="center"/>
              <w:rPr>
                <w:rFonts w:ascii="Times New Roman" w:hAnsi="Times New Roman"/>
                <w:sz w:val="24"/>
                <w:szCs w:val="24"/>
              </w:rPr>
            </w:pPr>
            <w:r w:rsidRPr="0042012C">
              <w:rPr>
                <w:rFonts w:ascii="Times New Roman" w:hAnsi="Times New Roman"/>
                <w:sz w:val="24"/>
                <w:szCs w:val="24"/>
              </w:rPr>
              <w:t>Tabor coefficient (</w:t>
            </w:r>
            <w:r w:rsidRPr="0042012C">
              <w:rPr>
                <w:rFonts w:ascii="Times New Roman" w:hAnsi="Times New Roman"/>
                <w:i/>
                <w:sz w:val="24"/>
                <w:szCs w:val="24"/>
              </w:rPr>
              <w:t>q</w:t>
            </w:r>
            <w:r w:rsidRPr="0042012C">
              <w:rPr>
                <w:rFonts w:ascii="Times New Roman" w:hAnsi="Times New Roman"/>
                <w:sz w:val="24"/>
                <w:szCs w:val="24"/>
              </w:rPr>
              <w:t>)</w:t>
            </w:r>
          </w:p>
        </w:tc>
      </w:tr>
      <w:tr w:rsidR="00F82E93" w:rsidRPr="00302D6B" w:rsidTr="00AD6E9C">
        <w:trPr>
          <w:jc w:val="center"/>
        </w:trPr>
        <w:tc>
          <w:tcPr>
            <w:tcW w:w="2245" w:type="dxa"/>
          </w:tcPr>
          <w:p w:rsidR="00F82E93" w:rsidRPr="00302D6B" w:rsidRDefault="00F82E93" w:rsidP="00AD6E9C">
            <w:pPr>
              <w:jc w:val="center"/>
              <w:rPr>
                <w:rFonts w:ascii="Times New Roman" w:hAnsi="Times New Roman"/>
                <w:sz w:val="24"/>
                <w:szCs w:val="24"/>
              </w:rPr>
            </w:pPr>
            <w:r w:rsidRPr="00302D6B">
              <w:rPr>
                <w:rFonts w:ascii="Times New Roman" w:hAnsi="Times New Roman"/>
                <w:sz w:val="24"/>
                <w:szCs w:val="24"/>
              </w:rPr>
              <w:t>Tabor</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"10.1098/rspa.1948.0008", "author" : [ { "dropping-particle" : "", "family" : "Tabor", "given" : "D.", "non-dropping-particle" : "", "parse-names" : false, "suffix" : "" } ], "container-title" : "Proceedings of the Royal Society London", "id" : "ITEM-1", "issue" : "1029", "issued" : { "date-parts" : [ [ "1948" ] ] }, "page" : "247-274", "title" : "A simple theory of static and dynamic hardness", "type" : "article-journal", "volume" : "192" }, "uris" : [ "http://www.mendeley.com/documents/?uuid=d98fc0f8-2c08-4ea2-a006-240c9b0c446f" ] } ], "mendeley" : { "formattedCitation" : "[1]", "plainTextFormattedCitation" : "[1]", "previouslyFormattedCitation" : "[1]" }, "properties" : { "noteIndex" : 0 }, "schema" : "https://github.com/citation-style-language/schema/raw/master/csl-citation.json" }</w:instrText>
            </w:r>
            <w:r>
              <w:rPr>
                <w:rFonts w:ascii="Times New Roman" w:hAnsi="Times New Roman"/>
                <w:sz w:val="24"/>
                <w:szCs w:val="24"/>
              </w:rPr>
              <w:fldChar w:fldCharType="separate"/>
            </w:r>
            <w:r w:rsidRPr="00436BBC">
              <w:rPr>
                <w:rFonts w:ascii="Times New Roman" w:hAnsi="Times New Roman"/>
                <w:noProof/>
                <w:sz w:val="24"/>
                <w:szCs w:val="24"/>
              </w:rPr>
              <w:t>[1]</w:t>
            </w:r>
            <w:r>
              <w:rPr>
                <w:rFonts w:ascii="Times New Roman" w:hAnsi="Times New Roman"/>
                <w:sz w:val="24"/>
                <w:szCs w:val="24"/>
              </w:rPr>
              <w:fldChar w:fldCharType="end"/>
            </w:r>
          </w:p>
        </w:tc>
        <w:tc>
          <w:tcPr>
            <w:tcW w:w="1710" w:type="dxa"/>
          </w:tcPr>
          <w:p w:rsidR="00F82E93" w:rsidRPr="00302D6B" w:rsidRDefault="00F82E93" w:rsidP="00AD6E9C">
            <w:pPr>
              <w:jc w:val="center"/>
              <w:rPr>
                <w:rFonts w:ascii="Times New Roman" w:hAnsi="Times New Roman"/>
                <w:sz w:val="24"/>
                <w:szCs w:val="24"/>
              </w:rPr>
            </w:pPr>
            <w:r w:rsidRPr="00302D6B">
              <w:rPr>
                <w:rFonts w:ascii="Times New Roman" w:hAnsi="Times New Roman"/>
                <w:sz w:val="24"/>
                <w:szCs w:val="24"/>
              </w:rPr>
              <w:t>Experimental</w:t>
            </w:r>
          </w:p>
        </w:tc>
        <w:tc>
          <w:tcPr>
            <w:tcW w:w="1350" w:type="dxa"/>
          </w:tcPr>
          <w:p w:rsidR="00F82E93" w:rsidRPr="00302D6B" w:rsidRDefault="00F82E93" w:rsidP="00AD6E9C">
            <w:pPr>
              <w:jc w:val="center"/>
              <w:rPr>
                <w:rFonts w:ascii="Times New Roman" w:hAnsi="Times New Roman"/>
                <w:sz w:val="24"/>
                <w:szCs w:val="24"/>
              </w:rPr>
            </w:pPr>
            <w:r w:rsidRPr="00302D6B">
              <w:rPr>
                <w:rFonts w:ascii="Times New Roman" w:hAnsi="Times New Roman"/>
                <w:sz w:val="24"/>
                <w:szCs w:val="24"/>
              </w:rPr>
              <w:t>Perfectly Plastic</w:t>
            </w:r>
          </w:p>
        </w:tc>
        <w:tc>
          <w:tcPr>
            <w:tcW w:w="1350" w:type="dxa"/>
          </w:tcPr>
          <w:p w:rsidR="00F82E93" w:rsidRPr="00302D6B" w:rsidRDefault="00F82E93" w:rsidP="00AD6E9C">
            <w:pPr>
              <w:jc w:val="center"/>
              <w:rPr>
                <w:rFonts w:ascii="Times New Roman" w:hAnsi="Times New Roman"/>
                <w:sz w:val="24"/>
                <w:szCs w:val="24"/>
              </w:rPr>
            </w:pPr>
            <w:r w:rsidRPr="00302D6B">
              <w:rPr>
                <w:rFonts w:ascii="Times New Roman" w:hAnsi="Times New Roman"/>
                <w:sz w:val="24"/>
                <w:szCs w:val="24"/>
              </w:rPr>
              <w:t>2.6 to 3.0</w:t>
            </w:r>
          </w:p>
        </w:tc>
        <w:tc>
          <w:tcPr>
            <w:tcW w:w="2009" w:type="dxa"/>
          </w:tcPr>
          <w:p w:rsidR="00F82E93" w:rsidRPr="00302D6B" w:rsidRDefault="00F82E93" w:rsidP="00AD6E9C">
            <w:pPr>
              <w:jc w:val="center"/>
              <w:rPr>
                <w:rFonts w:ascii="Times New Roman" w:hAnsi="Times New Roman"/>
                <w:sz w:val="24"/>
                <w:szCs w:val="24"/>
              </w:rPr>
            </w:pPr>
            <w:r w:rsidRPr="00302D6B">
              <w:rPr>
                <w:rFonts w:ascii="Times New Roman" w:hAnsi="Times New Roman"/>
                <w:sz w:val="24"/>
                <w:szCs w:val="24"/>
              </w:rPr>
              <w:t>0.2</w:t>
            </w:r>
          </w:p>
        </w:tc>
      </w:tr>
      <w:tr w:rsidR="00F82E93" w:rsidRPr="00302D6B" w:rsidTr="00AD6E9C">
        <w:trPr>
          <w:jc w:val="center"/>
        </w:trPr>
        <w:tc>
          <w:tcPr>
            <w:tcW w:w="2245"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 xml:space="preserve">Johnson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"http://dx.doi.org/10.1016/0022-5096(70)90029-3", "ISSN" : "0022-5096", "author" : [ { "dropping-particle" : "", "family" : "Johnson", "given" : "K L", "non-dropping-particle" : "", "parse-names" : false, "suffix" : "" } ], "container-title" : "Journal of the Mechanics and Physics of Solids", "id" : "ITEM-1", "issue" : "2", "issued" : { "date-parts" : [ [ "1970" ] ] }, "page" : "115-126", "title" : "The correlation of indentation experiments", "type" : "article-journal", "volume" : "18" }, "uris" : [ "http://www.mendeley.com/documents/?uuid=4ecca8ac-d6ec-42d7-be3c-0dc990db8b82" ] } ], "mendeley" : { "formattedCitation" : "[2]", "plainTextFormattedCitation" : "[2]", "previouslyFormattedCitation" : "[2]" }, "properties" : { "noteIndex" : 0 }, "schema" : "https://github.com/citation-style-language/schema/raw/master/csl-citation.json" }</w:instrText>
            </w:r>
            <w:r>
              <w:rPr>
                <w:rFonts w:ascii="Times New Roman" w:hAnsi="Times New Roman"/>
                <w:sz w:val="24"/>
                <w:szCs w:val="24"/>
              </w:rPr>
              <w:fldChar w:fldCharType="separate"/>
            </w:r>
            <w:r w:rsidRPr="00436BBC">
              <w:rPr>
                <w:rFonts w:ascii="Times New Roman" w:hAnsi="Times New Roman"/>
                <w:noProof/>
                <w:sz w:val="24"/>
                <w:szCs w:val="24"/>
              </w:rPr>
              <w:t>[2]</w:t>
            </w:r>
            <w:r>
              <w:rPr>
                <w:rFonts w:ascii="Times New Roman" w:hAnsi="Times New Roman"/>
                <w:sz w:val="24"/>
                <w:szCs w:val="24"/>
              </w:rPr>
              <w:fldChar w:fldCharType="end"/>
            </w:r>
          </w:p>
        </w:tc>
        <w:tc>
          <w:tcPr>
            <w:tcW w:w="1710"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Theoretical</w:t>
            </w:r>
          </w:p>
        </w:tc>
        <w:tc>
          <w:tcPr>
            <w:tcW w:w="1350" w:type="dxa"/>
          </w:tcPr>
          <w:p w:rsidR="00F82E93" w:rsidRPr="00302D6B" w:rsidRDefault="00F82E93" w:rsidP="00AD6E9C">
            <w:pPr>
              <w:jc w:val="center"/>
              <w:rPr>
                <w:rFonts w:ascii="Times New Roman" w:hAnsi="Times New Roman"/>
                <w:sz w:val="24"/>
                <w:szCs w:val="24"/>
              </w:rPr>
            </w:pPr>
            <w:r w:rsidRPr="00302D6B">
              <w:rPr>
                <w:rFonts w:ascii="Times New Roman" w:hAnsi="Times New Roman"/>
                <w:sz w:val="24"/>
                <w:szCs w:val="24"/>
              </w:rPr>
              <w:t>Rigid perfectly plastic</w:t>
            </w:r>
          </w:p>
        </w:tc>
        <w:tc>
          <w:tcPr>
            <w:tcW w:w="1350"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2.8</w:t>
            </w:r>
          </w:p>
        </w:tc>
        <w:tc>
          <w:tcPr>
            <w:tcW w:w="2009"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 xml:space="preserve">0.2 </w:t>
            </w:r>
          </w:p>
        </w:tc>
      </w:tr>
      <w:tr w:rsidR="00F82E93" w:rsidRPr="00302D6B" w:rsidTr="00AD6E9C">
        <w:trPr>
          <w:jc w:val="center"/>
        </w:trPr>
        <w:tc>
          <w:tcPr>
            <w:tcW w:w="2245" w:type="dxa"/>
          </w:tcPr>
          <w:p w:rsidR="00F82E93" w:rsidRPr="00302D6B" w:rsidRDefault="00F82E93" w:rsidP="00AD6E9C">
            <w:pPr>
              <w:jc w:val="center"/>
              <w:rPr>
                <w:rFonts w:ascii="Times New Roman" w:hAnsi="Times New Roman"/>
                <w:sz w:val="24"/>
                <w:szCs w:val="24"/>
              </w:rPr>
            </w:pPr>
            <w:r w:rsidRPr="00302D6B">
              <w:rPr>
                <w:rFonts w:ascii="Times New Roman" w:hAnsi="Times New Roman"/>
                <w:sz w:val="24"/>
                <w:szCs w:val="24"/>
              </w:rPr>
              <w:t>Richmond</w:t>
            </w:r>
            <w:r>
              <w:rPr>
                <w:rFonts w:ascii="Times New Roman" w:hAnsi="Times New Roman"/>
                <w:sz w:val="24"/>
                <w:szCs w:val="24"/>
              </w:rPr>
              <w:t xml:space="preserve"> et.al.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"10.1016/0020-7403(74)90034-4", "ISSN" : "00207403", "abstract" : "A rigorous solution for the theoretical indentation of a rigid-perfectly plastic solid by a rigid sphere is obtained and compared with the experimental indentation of a near perfectly plastic material. Comparisons are also made with the experimental indentation of an annealed material as well as with various results from the published literature. The theory predicts that throughout penetration the mean pressure is approximately equal to 3.0 times the yield stress and that the representative strain of the deforming material is approximately equal to 0.32 times the impression to ball diameter ratio. Tabor has proposed similar semi-empirical relations for constructing stress-strain relations for workhardening materials from sphere indentation tests. However, his proportionality constants (2.8 and 0.2) differ from the present theoretical values and the discrepancy is believed to be due primarily to the neglect of workhardening in the theory. Nonetheless, the theory as well as the present experiments generally support Tabor's proposal. The theory also predicts a raised lip whose height is approximately equal to 0.4 times the depth of penetration. Norbury and Samuel have proposed a similar empirical relation. They found that the proportionality coefficient depends upon the workhardening of the material giving negative values (sinking-in type impressions) for materials with high workhardening. Even for the materials with lowest workhardening, however, the coefficient (about 0.3) was lower than that given by the present theory. This discrepancy is believed to be due primarily to elastic effects not accounted for in the rigid-plastic model. ?? 1974.", "author" : [ { "dropping-particle" : "", "family" : "Richmond", "given" : "O.", "non-dropping-particle" : "", "parse-names" : false, "suffix" : "" }, { "dropping-particle" : "", "family" : "Morrison", "given" : "H. L.", "non-dropping-particle" : "", "parse-names" : false, "suffix" : "" }, { "dropping-particle" : "", "family" : "Devenpeck", "given" : "M. L.", "non-dropping-particle" : "", "parse-names" : false, "suffix" : "" } ], "container-title" : "International Journal of Mechanical Sciences", "id" : "ITEM-1", "issue" : "1", "issued" : { "date-parts" : [ [ "1974" ] ] }, "page" : "75-82", "title" : "Sphere indentation with application to the Brinell hardness test", "type" : "article-journal", "volume" : "16" }, "uris" : [ "http://www.mendeley.com/documents/?uuid=f72cbd94-f594-4928-8704-94865c40a8bc" ] } ], "mendeley" : { "formattedCitation" : "[3]", "plainTextFormattedCitation" : "[3]", "previouslyFormattedCitation" : "[3]" }, "properties" : { "noteIndex" : 0 }, "schema" : "https://github.com/citation-style-language/schema/raw/master/csl-citation.json" }</w:instrText>
            </w:r>
            <w:r>
              <w:rPr>
                <w:rFonts w:ascii="Times New Roman" w:hAnsi="Times New Roman"/>
                <w:sz w:val="24"/>
                <w:szCs w:val="24"/>
              </w:rPr>
              <w:fldChar w:fldCharType="separate"/>
            </w:r>
            <w:r w:rsidRPr="00436BBC">
              <w:rPr>
                <w:rFonts w:ascii="Times New Roman" w:hAnsi="Times New Roman"/>
                <w:noProof/>
                <w:sz w:val="24"/>
                <w:szCs w:val="24"/>
              </w:rPr>
              <w:t>[3]</w:t>
            </w:r>
            <w:r>
              <w:rPr>
                <w:rFonts w:ascii="Times New Roman" w:hAnsi="Times New Roman"/>
                <w:sz w:val="24"/>
                <w:szCs w:val="24"/>
              </w:rPr>
              <w:fldChar w:fldCharType="end"/>
            </w:r>
          </w:p>
        </w:tc>
        <w:tc>
          <w:tcPr>
            <w:tcW w:w="1710" w:type="dxa"/>
          </w:tcPr>
          <w:p w:rsidR="00F82E93" w:rsidRPr="00302D6B" w:rsidRDefault="00F82E93" w:rsidP="00AD6E9C">
            <w:pPr>
              <w:jc w:val="center"/>
              <w:rPr>
                <w:rFonts w:ascii="Times New Roman" w:hAnsi="Times New Roman"/>
                <w:sz w:val="24"/>
                <w:szCs w:val="24"/>
              </w:rPr>
            </w:pPr>
            <w:r w:rsidRPr="00302D6B">
              <w:rPr>
                <w:rFonts w:ascii="Times New Roman" w:hAnsi="Times New Roman"/>
                <w:sz w:val="24"/>
                <w:szCs w:val="24"/>
              </w:rPr>
              <w:t>Theoretical</w:t>
            </w:r>
          </w:p>
        </w:tc>
        <w:tc>
          <w:tcPr>
            <w:tcW w:w="1350" w:type="dxa"/>
          </w:tcPr>
          <w:p w:rsidR="00F82E93" w:rsidRPr="00302D6B" w:rsidRDefault="00F82E93" w:rsidP="00AD6E9C">
            <w:pPr>
              <w:jc w:val="center"/>
              <w:rPr>
                <w:rFonts w:ascii="Times New Roman" w:hAnsi="Times New Roman"/>
                <w:sz w:val="24"/>
                <w:szCs w:val="24"/>
              </w:rPr>
            </w:pPr>
            <w:r w:rsidRPr="00302D6B">
              <w:rPr>
                <w:rFonts w:ascii="Times New Roman" w:hAnsi="Times New Roman"/>
                <w:sz w:val="24"/>
                <w:szCs w:val="24"/>
              </w:rPr>
              <w:t>Rigid perfectly plastic</w:t>
            </w:r>
          </w:p>
        </w:tc>
        <w:tc>
          <w:tcPr>
            <w:tcW w:w="1350" w:type="dxa"/>
          </w:tcPr>
          <w:p w:rsidR="00F82E93" w:rsidRPr="00302D6B" w:rsidRDefault="00F82E93" w:rsidP="00AD6E9C">
            <w:pPr>
              <w:jc w:val="center"/>
              <w:rPr>
                <w:rFonts w:ascii="Times New Roman" w:hAnsi="Times New Roman"/>
                <w:sz w:val="24"/>
                <w:szCs w:val="24"/>
              </w:rPr>
            </w:pPr>
            <w:r w:rsidRPr="00302D6B">
              <w:rPr>
                <w:rFonts w:ascii="Times New Roman" w:hAnsi="Times New Roman"/>
                <w:sz w:val="24"/>
                <w:szCs w:val="24"/>
              </w:rPr>
              <w:t>3.0</w:t>
            </w:r>
          </w:p>
        </w:tc>
        <w:tc>
          <w:tcPr>
            <w:tcW w:w="2009" w:type="dxa"/>
          </w:tcPr>
          <w:p w:rsidR="00F82E93" w:rsidRPr="00302D6B" w:rsidRDefault="00F82E93" w:rsidP="00AD6E9C">
            <w:pPr>
              <w:jc w:val="center"/>
              <w:rPr>
                <w:rFonts w:ascii="Times New Roman" w:hAnsi="Times New Roman"/>
                <w:sz w:val="24"/>
                <w:szCs w:val="24"/>
              </w:rPr>
            </w:pPr>
            <w:r w:rsidRPr="00302D6B">
              <w:rPr>
                <w:rFonts w:ascii="Times New Roman" w:hAnsi="Times New Roman"/>
                <w:sz w:val="24"/>
                <w:szCs w:val="24"/>
              </w:rPr>
              <w:t>0.32</w:t>
            </w:r>
          </w:p>
        </w:tc>
      </w:tr>
      <w:tr w:rsidR="00F82E93" w:rsidRPr="00302D6B" w:rsidTr="00AD6E9C">
        <w:trPr>
          <w:jc w:val="center"/>
        </w:trPr>
        <w:tc>
          <w:tcPr>
            <w:tcW w:w="2245" w:type="dxa"/>
          </w:tcPr>
          <w:p w:rsidR="00F82E93" w:rsidRPr="00302D6B" w:rsidRDefault="00F82E93" w:rsidP="00AD6E9C">
            <w:pPr>
              <w:jc w:val="center"/>
              <w:rPr>
                <w:rFonts w:ascii="Times New Roman" w:hAnsi="Times New Roman"/>
                <w:sz w:val="24"/>
                <w:szCs w:val="24"/>
              </w:rPr>
            </w:pPr>
            <w:r w:rsidRPr="00302D6B">
              <w:rPr>
                <w:rFonts w:ascii="Times New Roman" w:hAnsi="Times New Roman"/>
                <w:sz w:val="24"/>
                <w:szCs w:val="24"/>
              </w:rPr>
              <w:t>Herbert</w:t>
            </w:r>
            <w:r>
              <w:rPr>
                <w:rFonts w:ascii="Times New Roman" w:hAnsi="Times New Roman"/>
                <w:sz w:val="24"/>
                <w:szCs w:val="24"/>
              </w:rPr>
              <w:t xml:space="preserve"> et.al.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"10.1080/14786430600825103", "ISBN" : "1478-6435", "ISSN" : "1478-6435", "abstract" : "Over the past 10 years, a number of investigators have proposed methods to measure the yield strength of metals using instrumented indentation experiments performed with a sphere [Ma et al., J. Appl. Phys. 94 288 (2003); Cao and Lu, Acta Mater. 52 4023 (2004); Yu and Blanchard, J. Mater. Res. 11 2358 (1996); Field and Swain, J. Mater. Res. 10 101 (1995)]. Most of these proposed methods have yet to be rigorously verified experimentally. The objective of this work is to contribute to experimental verification by testing four contemporary models against their ability to accurately determine the yield strength of the aluminium alloy 6061-T6 using the smallest sphere commercially available. The four models selected for this review are those in the references mentioned above. The tensile and indentation samples were taken from the same 3.175-mm thick sheet and the surface of the indentation sample was given the best possible mechanical polishing. The indentation experiments were performed using a 90\u00b0 diamond cone with a mechanically polished radius of 385\u2208nm. The procedures proposed by Ma et al. and Cao and Lu were inconsistent with experimental observations and could not be implemented. Yu and Blanchard's model overestimated the yield strength by approximately 55%. Field and Swain's procedure overestimated the tensile flow curve by roughly 40%, which precluded obtaining a meaningful estimate of the yield strength. Among the most likely explanations for these surprisingly poor results are the effects of roughness and contaminants on the surface, and the possibility of an indentation size effect.", "author" : [ { "dropping-particle" : "", "family" : "Herbert", "given" : "E. G.", "non-dropping-particle" : "", "parse-names" : false, "suffix" : "" }, { "dropping-particle" : "", "family" : "Oliver", "given" : "W. C.", "non-dropping-particle" : "", "parse-names" : false, "suffix" : "" }, { "dropping-particle" : "", "family" : "Pharr", "given" : "G. M.", "non-dropping-particle" : "", "parse-names" : false, "suffix" : "" } ], "container-title" : "Philosophical Magazine", "id" : "ITEM-1", "issue" : "January 2012", "issued" : { "date-parts" : [ [ "2006" ] ] }, "page" : "5521-5539", "title" : "On the measurement of yield strength by spherical indentation", "type" : "article-journal", "volume" : "86" }, "uris" : [ "http://www.mendeley.com/documents/?uuid=d635d3a6-66df-4c1b-9618-0670b8858c8f" ] } ], "mendeley" : { "formattedCitation" : "[4]", "plainTextFormattedCitation" : "[4]", "previouslyFormattedCitation" : "[4]" }, "properties" : { "noteIndex" : 0 }, "schema" : "https://github.com/citation-style-language/schema/raw/master/csl-citation.json" }</w:instrText>
            </w:r>
            <w:r>
              <w:rPr>
                <w:rFonts w:ascii="Times New Roman" w:hAnsi="Times New Roman"/>
                <w:sz w:val="24"/>
                <w:szCs w:val="24"/>
              </w:rPr>
              <w:fldChar w:fldCharType="separate"/>
            </w:r>
            <w:r w:rsidRPr="000164A7">
              <w:rPr>
                <w:rFonts w:ascii="Times New Roman" w:hAnsi="Times New Roman"/>
                <w:noProof/>
                <w:sz w:val="24"/>
                <w:szCs w:val="24"/>
              </w:rPr>
              <w:t>[4]</w:t>
            </w:r>
            <w:r>
              <w:rPr>
                <w:rFonts w:ascii="Times New Roman" w:hAnsi="Times New Roman"/>
                <w:sz w:val="24"/>
                <w:szCs w:val="24"/>
              </w:rPr>
              <w:fldChar w:fldCharType="end"/>
            </w:r>
          </w:p>
        </w:tc>
        <w:tc>
          <w:tcPr>
            <w:tcW w:w="1710" w:type="dxa"/>
          </w:tcPr>
          <w:p w:rsidR="00F82E93" w:rsidRPr="00302D6B" w:rsidRDefault="00F82E93" w:rsidP="00AD6E9C">
            <w:pPr>
              <w:jc w:val="center"/>
              <w:rPr>
                <w:rFonts w:ascii="Times New Roman" w:hAnsi="Times New Roman"/>
                <w:sz w:val="24"/>
                <w:szCs w:val="24"/>
              </w:rPr>
            </w:pPr>
            <w:r w:rsidRPr="00302D6B">
              <w:rPr>
                <w:rFonts w:ascii="Times New Roman" w:hAnsi="Times New Roman"/>
                <w:sz w:val="24"/>
                <w:szCs w:val="24"/>
              </w:rPr>
              <w:t>Experimental</w:t>
            </w:r>
          </w:p>
        </w:tc>
        <w:tc>
          <w:tcPr>
            <w:tcW w:w="1350"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Al alloy</w:t>
            </w:r>
          </w:p>
        </w:tc>
        <w:tc>
          <w:tcPr>
            <w:tcW w:w="1350" w:type="dxa"/>
          </w:tcPr>
          <w:p w:rsidR="00F82E93" w:rsidRPr="00302D6B" w:rsidRDefault="00F82E93" w:rsidP="00AD6E9C">
            <w:pPr>
              <w:jc w:val="center"/>
              <w:rPr>
                <w:rFonts w:ascii="Times New Roman" w:hAnsi="Times New Roman"/>
                <w:sz w:val="24"/>
                <w:szCs w:val="24"/>
              </w:rPr>
            </w:pPr>
            <w:r w:rsidRPr="00302D6B">
              <w:rPr>
                <w:rFonts w:ascii="Times New Roman" w:hAnsi="Times New Roman"/>
                <w:sz w:val="24"/>
                <w:szCs w:val="24"/>
              </w:rPr>
              <w:t>3.7</w:t>
            </w:r>
          </w:p>
        </w:tc>
        <w:tc>
          <w:tcPr>
            <w:tcW w:w="2009"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0.2</w:t>
            </w:r>
          </w:p>
        </w:tc>
      </w:tr>
      <w:tr w:rsidR="00F82E93" w:rsidRPr="00302D6B" w:rsidTr="00AD6E9C">
        <w:trPr>
          <w:jc w:val="center"/>
        </w:trPr>
        <w:tc>
          <w:tcPr>
            <w:tcW w:w="2245" w:type="dxa"/>
          </w:tcPr>
          <w:p w:rsidR="00F82E93" w:rsidRPr="00302D6B" w:rsidRDefault="00F82E93" w:rsidP="00AD6E9C">
            <w:pPr>
              <w:jc w:val="center"/>
              <w:rPr>
                <w:rFonts w:ascii="Times New Roman" w:hAnsi="Times New Roman"/>
                <w:sz w:val="24"/>
                <w:szCs w:val="24"/>
              </w:rPr>
            </w:pPr>
            <w:r w:rsidRPr="00302D6B">
              <w:rPr>
                <w:rFonts w:ascii="Times New Roman" w:hAnsi="Times New Roman"/>
                <w:sz w:val="24"/>
                <w:szCs w:val="24"/>
              </w:rPr>
              <w:t xml:space="preserve">Tirupataiah </w:t>
            </w:r>
            <w:r>
              <w:rPr>
                <w:rFonts w:ascii="Times New Roman" w:hAnsi="Times New Roman"/>
                <w:sz w:val="24"/>
                <w:szCs w:val="24"/>
              </w:rPr>
              <w:t xml:space="preserve">et.al.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"10.1007/BF02665003", "ISSN" : "03602133", "author" : [ { "dropping-particle" : "", "family" : "Tirupataiah", "given" : "Y.", "non-dropping-particle" : "", "parse-names" : false, "suffix" : "" }, { "dropping-particle" : "", "family" : "Sundararajan", "given" : "G.", "non-dropping-particle" : "", "parse-names" : false, "suffix" : "" } ], "container-title" : "Metallurgical Transactions A", "id" : "ITEM-1", "issue" : "October", "issued" : { "date-parts" : [ [ "1991" ] ] }, "page" : "2375-2384", "title" : "On the constraint factor associated with the indentation of work-hardening materials with a spherical ball", "type" : "article-journal", "volume" : "22" }, "uris" : [ "http://www.mendeley.com/documents/?uuid=2b9df69e-b1a6-45e7-b42b-dd35094fcb33" ] } ], "mendeley" : { "formattedCitation" : "[5]", "plainTextFormattedCitation" : "[5]", "previouslyFormattedCitation" : "[5]" }, "properties" : { "noteIndex" : 0 }, "schema" : "https://github.com/citation-style-language/schema/raw/master/csl-citation.json" }</w:instrText>
            </w:r>
            <w:r>
              <w:rPr>
                <w:rFonts w:ascii="Times New Roman" w:hAnsi="Times New Roman"/>
                <w:sz w:val="24"/>
                <w:szCs w:val="24"/>
              </w:rPr>
              <w:fldChar w:fldCharType="separate"/>
            </w:r>
            <w:r w:rsidRPr="00436BBC">
              <w:rPr>
                <w:rFonts w:ascii="Times New Roman" w:hAnsi="Times New Roman"/>
                <w:noProof/>
                <w:sz w:val="24"/>
                <w:szCs w:val="24"/>
              </w:rPr>
              <w:t>[5]</w:t>
            </w:r>
            <w:r>
              <w:rPr>
                <w:rFonts w:ascii="Times New Roman" w:hAnsi="Times New Roman"/>
                <w:sz w:val="24"/>
                <w:szCs w:val="24"/>
              </w:rPr>
              <w:fldChar w:fldCharType="end"/>
            </w:r>
          </w:p>
        </w:tc>
        <w:tc>
          <w:tcPr>
            <w:tcW w:w="1710" w:type="dxa"/>
          </w:tcPr>
          <w:p w:rsidR="00F82E93" w:rsidRDefault="00F82E93" w:rsidP="00AD6E9C">
            <w:pPr>
              <w:jc w:val="center"/>
              <w:rPr>
                <w:rFonts w:ascii="Times New Roman" w:hAnsi="Times New Roman"/>
                <w:sz w:val="24"/>
                <w:szCs w:val="24"/>
              </w:rPr>
            </w:pPr>
            <w:r w:rsidRPr="00302D6B">
              <w:rPr>
                <w:rFonts w:ascii="Times New Roman" w:hAnsi="Times New Roman"/>
                <w:sz w:val="24"/>
                <w:szCs w:val="24"/>
              </w:rPr>
              <w:t>Experimental</w:t>
            </w:r>
          </w:p>
          <w:p w:rsidR="00F82E93" w:rsidRPr="00302D6B" w:rsidRDefault="00F82E93" w:rsidP="00AD6E9C">
            <w:pPr>
              <w:rPr>
                <w:rFonts w:ascii="Times New Roman" w:hAnsi="Times New Roman"/>
                <w:sz w:val="24"/>
                <w:szCs w:val="24"/>
              </w:rPr>
            </w:pPr>
          </w:p>
        </w:tc>
        <w:tc>
          <w:tcPr>
            <w:tcW w:w="1350"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Iron, steel, Cu</w:t>
            </w:r>
            <w:r w:rsidRPr="00302D6B">
              <w:rPr>
                <w:rFonts w:ascii="Times New Roman" w:hAnsi="Times New Roman"/>
                <w:sz w:val="24"/>
                <w:szCs w:val="24"/>
              </w:rPr>
              <w:t xml:space="preserve"> and Al alloys</w:t>
            </w:r>
          </w:p>
        </w:tc>
        <w:tc>
          <w:tcPr>
            <w:tcW w:w="1350" w:type="dxa"/>
          </w:tcPr>
          <w:p w:rsidR="00F82E93" w:rsidRPr="0079112E" w:rsidRDefault="00F82E93" w:rsidP="00AD6E9C">
            <w:pPr>
              <w:jc w:val="center"/>
              <w:rPr>
                <w:rFonts w:ascii="Times New Roman" w:hAnsi="Times New Roman"/>
                <w:sz w:val="24"/>
                <w:szCs w:val="24"/>
              </w:rPr>
            </w:pPr>
            <w:r w:rsidRPr="00302D6B">
              <w:rPr>
                <w:rFonts w:ascii="Times New Roman" w:hAnsi="Times New Roman"/>
                <w:sz w:val="24"/>
                <w:szCs w:val="24"/>
              </w:rPr>
              <w:t>2.4 to 3.05</w:t>
            </w:r>
          </w:p>
        </w:tc>
        <w:tc>
          <w:tcPr>
            <w:tcW w:w="2009" w:type="dxa"/>
          </w:tcPr>
          <w:p w:rsidR="00F82E93" w:rsidRDefault="00F82E93" w:rsidP="00AD6E9C">
            <w:pPr>
              <w:jc w:val="center"/>
              <w:rPr>
                <w:rFonts w:ascii="Times New Roman" w:hAnsi="Times New Roman"/>
                <w:sz w:val="24"/>
                <w:szCs w:val="24"/>
              </w:rPr>
            </w:pPr>
            <w:r w:rsidRPr="00302D6B">
              <w:rPr>
                <w:rFonts w:ascii="Times New Roman" w:hAnsi="Times New Roman"/>
                <w:sz w:val="24"/>
                <w:szCs w:val="24"/>
              </w:rPr>
              <w:t>0.2</w:t>
            </w:r>
          </w:p>
          <w:p w:rsidR="00F82E93" w:rsidRPr="00302D6B" w:rsidRDefault="00F82E93" w:rsidP="00AD6E9C">
            <w:pPr>
              <w:jc w:val="center"/>
              <w:rPr>
                <w:rFonts w:ascii="Times New Roman" w:hAnsi="Times New Roman"/>
                <w:sz w:val="24"/>
                <w:szCs w:val="24"/>
              </w:rPr>
            </w:pPr>
          </w:p>
        </w:tc>
      </w:tr>
      <w:tr w:rsidR="00F82E93" w:rsidRPr="00302D6B" w:rsidTr="00AD6E9C">
        <w:trPr>
          <w:jc w:val="center"/>
        </w:trPr>
        <w:tc>
          <w:tcPr>
            <w:tcW w:w="2245" w:type="dxa"/>
            <w:vAlign w:val="center"/>
          </w:tcPr>
          <w:p w:rsidR="00F82E93" w:rsidRPr="00842F72" w:rsidRDefault="00F82E93" w:rsidP="00AD6E9C">
            <w:pPr>
              <w:jc w:val="center"/>
              <w:rPr>
                <w:rFonts w:ascii="Times New Roman" w:hAnsi="Times New Roman"/>
                <w:sz w:val="24"/>
                <w:szCs w:val="24"/>
              </w:rPr>
            </w:pPr>
            <w:proofErr w:type="spellStart"/>
            <w:r>
              <w:rPr>
                <w:rFonts w:ascii="Times New Roman" w:hAnsi="Times New Roman"/>
                <w:sz w:val="24"/>
                <w:szCs w:val="24"/>
              </w:rPr>
              <w:t>Ahn</w:t>
            </w:r>
            <w:proofErr w:type="spellEnd"/>
            <w:r>
              <w:rPr>
                <w:rFonts w:ascii="Times New Roman" w:hAnsi="Times New Roman"/>
                <w:sz w:val="24"/>
                <w:szCs w:val="24"/>
              </w:rPr>
              <w:t xml:space="preserve"> et.al.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"Ahn", "given" : "Jeong-hoon", "non-dropping-particle" : "", "parse-names" : false, "suffix" : "" }, { "dropping-particle" : "", "family" : "Kwon", "given" : "Dongil", "non-dropping-particle" : "", "parse-names" : false, "suffix" : "" } ], "id" : "ITEM-1", "issued" : { "date-parts" : [ [ "2001" ] ] }, "note" : "Used four different strain definitions to derive true stress-strain relationships from ball indenation load depth curve. Finally used 0.1tan(gama) which is sher starin at the contact edge and the corresponding CF is found to be 3.", "title" : "Derivation of plastic stress \u2013 strain relationship from ball indentations : Examination of strain definition and pileup effect", "type" : "article-journal" }, "uris" : [ "http://www.mendeley.com/documents/?uuid=c4e08826-cf15-4050-b863-842a1d9507ed" ] } ], "mendeley" : { "formattedCitation" : "[6]", "plainTextFormattedCitation" : "[6]", "previouslyFormattedCitation" : "[6]" }, "properties" : { "noteIndex" : 0 }, "schema" : "https://github.com/citation-style-language/schema/raw/master/csl-citation.json" }</w:instrText>
            </w:r>
            <w:r>
              <w:rPr>
                <w:rFonts w:ascii="Times New Roman" w:hAnsi="Times New Roman"/>
                <w:sz w:val="24"/>
                <w:szCs w:val="24"/>
              </w:rPr>
              <w:fldChar w:fldCharType="separate"/>
            </w:r>
            <w:r w:rsidRPr="000164A7">
              <w:rPr>
                <w:rFonts w:ascii="Times New Roman" w:hAnsi="Times New Roman"/>
                <w:noProof/>
                <w:sz w:val="24"/>
                <w:szCs w:val="24"/>
              </w:rPr>
              <w:t>[6]</w:t>
            </w:r>
            <w:r>
              <w:rPr>
                <w:rFonts w:ascii="Times New Roman" w:hAnsi="Times New Roman"/>
                <w:sz w:val="24"/>
                <w:szCs w:val="24"/>
              </w:rPr>
              <w:fldChar w:fldCharType="end"/>
            </w:r>
          </w:p>
        </w:tc>
        <w:tc>
          <w:tcPr>
            <w:tcW w:w="1710" w:type="dxa"/>
            <w:vAlign w:val="center"/>
          </w:tcPr>
          <w:p w:rsidR="00F82E93" w:rsidRPr="00842F72" w:rsidRDefault="00F82E93" w:rsidP="00AD6E9C">
            <w:pPr>
              <w:jc w:val="center"/>
              <w:rPr>
                <w:rFonts w:ascii="Times New Roman" w:hAnsi="Times New Roman"/>
                <w:sz w:val="24"/>
                <w:szCs w:val="24"/>
              </w:rPr>
            </w:pPr>
            <w:r>
              <w:rPr>
                <w:rFonts w:ascii="Times New Roman" w:hAnsi="Times New Roman"/>
                <w:sz w:val="24"/>
                <w:szCs w:val="24"/>
              </w:rPr>
              <w:t>Experimental</w:t>
            </w:r>
          </w:p>
        </w:tc>
        <w:tc>
          <w:tcPr>
            <w:tcW w:w="1350" w:type="dxa"/>
            <w:vAlign w:val="center"/>
          </w:tcPr>
          <w:p w:rsidR="00F82E93" w:rsidRPr="00842F72" w:rsidRDefault="00F82E93" w:rsidP="00AD6E9C">
            <w:pPr>
              <w:jc w:val="center"/>
              <w:rPr>
                <w:rFonts w:ascii="Times New Roman" w:hAnsi="Times New Roman"/>
                <w:sz w:val="24"/>
                <w:szCs w:val="24"/>
              </w:rPr>
            </w:pPr>
            <w:r>
              <w:rPr>
                <w:rFonts w:ascii="Times New Roman" w:hAnsi="Times New Roman"/>
                <w:sz w:val="24"/>
                <w:szCs w:val="24"/>
              </w:rPr>
              <w:t>Various types steels</w:t>
            </w:r>
          </w:p>
        </w:tc>
        <w:tc>
          <w:tcPr>
            <w:tcW w:w="1350" w:type="dxa"/>
            <w:vAlign w:val="center"/>
          </w:tcPr>
          <w:p w:rsidR="00F82E93" w:rsidRPr="00842F72" w:rsidRDefault="00F82E93" w:rsidP="00AD6E9C">
            <w:pPr>
              <w:jc w:val="center"/>
              <w:rPr>
                <w:rFonts w:ascii="Times New Roman" w:hAnsi="Times New Roman"/>
                <w:sz w:val="24"/>
                <w:szCs w:val="24"/>
              </w:rPr>
            </w:pPr>
            <w:r>
              <w:rPr>
                <w:rFonts w:ascii="Times New Roman" w:hAnsi="Times New Roman"/>
                <w:sz w:val="24"/>
                <w:szCs w:val="24"/>
              </w:rPr>
              <w:t>3</w:t>
            </w:r>
          </w:p>
        </w:tc>
        <w:tc>
          <w:tcPr>
            <w:tcW w:w="2009" w:type="dxa"/>
            <w:vAlign w:val="center"/>
          </w:tcPr>
          <w:p w:rsidR="00F82E93" w:rsidRPr="00A84BEF" w:rsidRDefault="00F82E93" w:rsidP="00AD6E9C">
            <w:pPr>
              <w:jc w:val="center"/>
              <w:rPr>
                <w:rFonts w:ascii="Times New Roman" w:hAnsi="Times New Roman"/>
                <w:sz w:val="24"/>
                <w:szCs w:val="24"/>
              </w:rPr>
            </w:pPr>
            <w:r w:rsidRPr="00A84BEF">
              <w:rPr>
                <w:rFonts w:ascii="Times New Roman" w:hAnsi="Times New Roman"/>
                <w:sz w:val="24"/>
                <w:szCs w:val="24"/>
              </w:rPr>
              <w:t>0.1</w:t>
            </w:r>
          </w:p>
          <w:p w:rsidR="00F82E93" w:rsidRPr="00842F72" w:rsidRDefault="00F82E93" w:rsidP="00AD6E9C">
            <w:pPr>
              <w:jc w:val="center"/>
              <w:rPr>
                <w:rFonts w:ascii="Times New Roman" w:hAnsi="Times New Roman"/>
                <w:sz w:val="24"/>
                <w:szCs w:val="24"/>
              </w:rPr>
            </w:pPr>
            <w:r>
              <w:rPr>
                <w:rFonts w:ascii="Times New Roman" w:hAnsi="Times New Roman"/>
                <w:sz w:val="24"/>
                <w:szCs w:val="24"/>
              </w:rPr>
              <w:t>(for small strains)</w:t>
            </w:r>
          </w:p>
        </w:tc>
      </w:tr>
      <w:tr w:rsidR="00F82E93" w:rsidRPr="00302D6B" w:rsidTr="00AD6E9C">
        <w:trPr>
          <w:jc w:val="center"/>
        </w:trPr>
        <w:tc>
          <w:tcPr>
            <w:tcW w:w="2245"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 xml:space="preserve">Xu et.al.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"10.1557/jmr.2010.0310", "ISSN" : "0884-2914", "abstract" : "The engineering stress\ufffdstrain curve is one of the most convenient characterizations of the constitutive behavior of materials that can be obtained directly from uniaxial experiments. We propose that the engineering stress\ufffdstrain curve may also be directly converted from the load\ufffddepth curve of a deep spherical indentation test via new phenomenological formulations of the effective indentation strain and stress. From extensive forward analyses, explicit relationships are established between the indentation constraint factors and material elastoplastic parameters, and verified numerically by a large set of engineering materials as well as experimentally by parallel laboratory tests and data available in the literature. An iterative reverse analysis procedure is proposed such that the uniaxial engineering stress\ufffdstrain curve of an unknown material (assuming that its elastic modulus is obtained in advance via a separate shallow spherical indentation test or other established methods) can be deduced phenomenologically and approximately from the load\ufffddisplacement curve of a deep spherical indentation test.", "author" : [ { "dropping-particle" : "", "family" : "Xu", "given" : "Baoxing", "non-dropping-particle" : "", "parse-names" : false, "suffix" : "" }, { "dropping-particle" : "", "family" : "Chen", "given" : "Xi", "non-dropping-particle" : "", "parse-names" : false, "suffix" : "" } ], "container-title" : "Journal of Materials Research", "id" : "ITEM-1", "issue" : "12", "issued" : { "date-parts" : [ [ "2010" ] ] }, "page" : "2297-2307", "title" : "Determining engineering stress\u2013strain curve directly from the load\u2013depth curve of spherical indentation test", "type" : "article-journal", "volume" : "25" }, "uris" : [ "http://www.mendeley.com/documents/?uuid=526f1c29-2438-4e39-9408-36719b6692e2" ] } ], "mendeley" : { "formattedCitation" : "[7]", "plainTextFormattedCitation" : "[7]", "previouslyFormattedCitation" : "[7]" }, "properties" : { "noteIndex" : 0 }, "schema" : "https://github.com/citation-style-language/schema/raw/master/csl-citation.json" }</w:instrText>
            </w:r>
            <w:r>
              <w:rPr>
                <w:rFonts w:ascii="Times New Roman" w:hAnsi="Times New Roman"/>
                <w:sz w:val="24"/>
                <w:szCs w:val="24"/>
              </w:rPr>
              <w:fldChar w:fldCharType="separate"/>
            </w:r>
            <w:r w:rsidRPr="00436BBC">
              <w:rPr>
                <w:rFonts w:ascii="Times New Roman" w:hAnsi="Times New Roman"/>
                <w:noProof/>
                <w:sz w:val="24"/>
                <w:szCs w:val="24"/>
              </w:rPr>
              <w:t>[7]</w:t>
            </w:r>
            <w:r>
              <w:rPr>
                <w:rFonts w:ascii="Times New Roman" w:hAnsi="Times New Roman"/>
                <w:sz w:val="24"/>
                <w:szCs w:val="24"/>
              </w:rPr>
              <w:fldChar w:fldCharType="end"/>
            </w:r>
          </w:p>
        </w:tc>
        <w:tc>
          <w:tcPr>
            <w:tcW w:w="1710" w:type="dxa"/>
          </w:tcPr>
          <w:p w:rsidR="00F82E93" w:rsidRDefault="00F82E93" w:rsidP="00AD6E9C">
            <w:pPr>
              <w:jc w:val="center"/>
              <w:rPr>
                <w:rFonts w:ascii="Times New Roman" w:hAnsi="Times New Roman"/>
                <w:sz w:val="24"/>
                <w:szCs w:val="24"/>
              </w:rPr>
            </w:pPr>
            <w:r>
              <w:rPr>
                <w:rFonts w:ascii="Times New Roman" w:hAnsi="Times New Roman"/>
                <w:sz w:val="24"/>
                <w:szCs w:val="24"/>
              </w:rPr>
              <w:t>Experimental</w:t>
            </w:r>
          </w:p>
          <w:p w:rsidR="00F82E93" w:rsidRDefault="00F82E93" w:rsidP="00AD6E9C">
            <w:pPr>
              <w:jc w:val="center"/>
              <w:rPr>
                <w:rFonts w:ascii="Times New Roman" w:hAnsi="Times New Roman"/>
                <w:sz w:val="24"/>
                <w:szCs w:val="24"/>
              </w:rPr>
            </w:pPr>
          </w:p>
          <w:p w:rsidR="00F82E93" w:rsidRPr="00302D6B" w:rsidRDefault="00F82E93" w:rsidP="00AD6E9C">
            <w:pPr>
              <w:rPr>
                <w:rFonts w:ascii="Times New Roman" w:hAnsi="Times New Roman"/>
                <w:sz w:val="24"/>
                <w:szCs w:val="24"/>
              </w:rPr>
            </w:pPr>
          </w:p>
        </w:tc>
        <w:tc>
          <w:tcPr>
            <w:tcW w:w="1350" w:type="dxa"/>
          </w:tcPr>
          <w:p w:rsidR="00F82E93" w:rsidRDefault="00F82E93" w:rsidP="00AD6E9C">
            <w:pPr>
              <w:jc w:val="center"/>
              <w:rPr>
                <w:rFonts w:ascii="Times New Roman" w:hAnsi="Times New Roman"/>
                <w:sz w:val="24"/>
                <w:szCs w:val="24"/>
              </w:rPr>
            </w:pPr>
            <w:r>
              <w:rPr>
                <w:rFonts w:ascii="Times New Roman" w:hAnsi="Times New Roman"/>
                <w:sz w:val="24"/>
                <w:szCs w:val="24"/>
              </w:rPr>
              <w:t xml:space="preserve">Steel and </w:t>
            </w:r>
          </w:p>
          <w:p w:rsidR="00F82E93" w:rsidRPr="00302D6B" w:rsidRDefault="00F82E93" w:rsidP="00AD6E9C">
            <w:pPr>
              <w:jc w:val="center"/>
              <w:rPr>
                <w:rFonts w:ascii="Times New Roman" w:hAnsi="Times New Roman"/>
                <w:sz w:val="24"/>
                <w:szCs w:val="24"/>
              </w:rPr>
            </w:pPr>
            <w:r>
              <w:rPr>
                <w:rFonts w:ascii="Times New Roman" w:hAnsi="Times New Roman"/>
                <w:sz w:val="24"/>
                <w:szCs w:val="24"/>
              </w:rPr>
              <w:t>Al alloy</w:t>
            </w:r>
          </w:p>
        </w:tc>
        <w:tc>
          <w:tcPr>
            <w:tcW w:w="1350" w:type="dxa"/>
          </w:tcPr>
          <w:p w:rsidR="00F82E93" w:rsidRDefault="00F82E93" w:rsidP="00AD6E9C">
            <w:pPr>
              <w:jc w:val="center"/>
              <w:rPr>
                <w:rFonts w:ascii="Times New Roman" w:hAnsi="Times New Roman"/>
                <w:sz w:val="24"/>
                <w:szCs w:val="24"/>
              </w:rPr>
            </w:pPr>
            <w:r>
              <w:rPr>
                <w:rFonts w:ascii="Times New Roman" w:hAnsi="Times New Roman"/>
                <w:sz w:val="24"/>
                <w:szCs w:val="24"/>
              </w:rPr>
              <w:t>4</w:t>
            </w:r>
          </w:p>
          <w:p w:rsidR="00F82E93" w:rsidRPr="00302D6B" w:rsidRDefault="00F82E93" w:rsidP="00AD6E9C">
            <w:pPr>
              <w:jc w:val="center"/>
              <w:rPr>
                <w:rFonts w:ascii="Times New Roman" w:hAnsi="Times New Roman"/>
                <w:sz w:val="24"/>
                <w:szCs w:val="24"/>
              </w:rPr>
            </w:pPr>
            <w:r>
              <w:rPr>
                <w:rFonts w:ascii="Times New Roman" w:hAnsi="Times New Roman"/>
                <w:sz w:val="24"/>
                <w:szCs w:val="24"/>
              </w:rPr>
              <w:t>3.9</w:t>
            </w:r>
          </w:p>
        </w:tc>
        <w:tc>
          <w:tcPr>
            <w:tcW w:w="2009" w:type="dxa"/>
          </w:tcPr>
          <w:p w:rsidR="00F82E93" w:rsidRDefault="00F82E93" w:rsidP="00AD6E9C">
            <w:pPr>
              <w:jc w:val="center"/>
              <w:rPr>
                <w:rFonts w:ascii="Times New Roman" w:hAnsi="Times New Roman"/>
                <w:sz w:val="24"/>
                <w:szCs w:val="24"/>
              </w:rPr>
            </w:pPr>
            <w:r>
              <w:rPr>
                <w:rFonts w:ascii="Times New Roman" w:hAnsi="Times New Roman"/>
                <w:sz w:val="24"/>
                <w:szCs w:val="24"/>
              </w:rPr>
              <w:t>0.11</w:t>
            </w:r>
          </w:p>
          <w:p w:rsidR="00F82E93" w:rsidRDefault="00F82E93" w:rsidP="00AD6E9C">
            <w:pPr>
              <w:jc w:val="center"/>
              <w:rPr>
                <w:rFonts w:ascii="Times New Roman" w:hAnsi="Times New Roman"/>
                <w:sz w:val="24"/>
                <w:szCs w:val="24"/>
              </w:rPr>
            </w:pPr>
            <w:r>
              <w:rPr>
                <w:rFonts w:ascii="Times New Roman" w:hAnsi="Times New Roman"/>
                <w:sz w:val="24"/>
                <w:szCs w:val="24"/>
              </w:rPr>
              <w:t>0.12</w:t>
            </w:r>
          </w:p>
          <w:p w:rsidR="00F82E93" w:rsidRPr="00302D6B" w:rsidRDefault="00F82E93" w:rsidP="00AD6E9C">
            <w:pPr>
              <w:jc w:val="center"/>
              <w:rPr>
                <w:rFonts w:ascii="Times New Roman" w:hAnsi="Times New Roman"/>
                <w:sz w:val="24"/>
                <w:szCs w:val="24"/>
              </w:rPr>
            </w:pPr>
            <w:r>
              <w:rPr>
                <w:rFonts w:ascii="Times New Roman" w:hAnsi="Times New Roman"/>
                <w:sz w:val="24"/>
                <w:szCs w:val="24"/>
              </w:rPr>
              <w:t>(for small strains)</w:t>
            </w:r>
          </w:p>
        </w:tc>
      </w:tr>
      <w:tr w:rsidR="00F82E93" w:rsidRPr="00302D6B" w:rsidTr="00AD6E9C">
        <w:trPr>
          <w:jc w:val="center"/>
        </w:trPr>
        <w:tc>
          <w:tcPr>
            <w:tcW w:w="2245"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 xml:space="preserve">Francis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"10.1115/1.3443378", "ISSN" : "0094-4289", "abstract" : "Functional relationships describing the \u201cexpected\u201d deformation behavior of a spherically indented surface are obtained by statistical analysis of published data. The representative strain \u03b5R of the indentation, the ratio \u03c8 of mean contact pressure to representative flow stress YR (\u03b5R ), the shape of the interfacial pressure distribution p(r), the plastic boundary dimensions, and the displacement at the contact circumference can each be expressed, with specified precision, as functions of the altitude to base radius ratio h/b of the displaced spherical segment, the flow stress to Young\u2019s modulus ratio YR /E (a measure of elastic strain capacity), and the Meyer index m (a measure of strain-hardening rate). Only \u03b5R and \u03c8 are independent of m. Whereas \u03b5R = 0.43h/b, all other variables are predicted more precisely by \u03c6 = (h/b)/(YR /E) than by h/b. After plastic flow commences (\u03c6 = 1.15), \u03c8 = 1.1 + 0.53 ln\u03c6 until \u03c6 = 27, beyond which \u03c8 = 2.87. The extent of plastic flow during unloading can be predicted from p(r), which becomes flatter as \u03c6 and/or m increase.", "author" : [ { "dropping-particle" : "", "family" : "Francis", "given" : "H A", "non-dropping-particle" : "", "parse-names" : false, "suffix" : "" } ], "container-title" : "Transactions of the ASME", "id" : "ITEM-1", "issue" : "3", "issued" : { "date-parts" : [ [ "1976" ] ] }, "page" : "272-281", "title" : "Phenomenological Analysis of Plastic Spherical Indentation", "type" : "article-journal", "volume" : "98" }, "uris" : [ "http://www.mendeley.com/documents/?uuid=2547ee66-b068-4441-9abd-3f1c772c274b" ] } ], "mendeley" : { "formattedCitation" : "[8]", "plainTextFormattedCitation" : "[8]", "previouslyFormattedCitation" : "[8]" }, "properties" : { "noteIndex" : 0 }, "schema" : "https://github.com/citation-style-language/schema/raw/master/csl-citation.json" }</w:instrText>
            </w:r>
            <w:r>
              <w:rPr>
                <w:rFonts w:ascii="Times New Roman" w:hAnsi="Times New Roman"/>
                <w:sz w:val="24"/>
                <w:szCs w:val="24"/>
              </w:rPr>
              <w:fldChar w:fldCharType="separate"/>
            </w:r>
            <w:r w:rsidRPr="00436BBC">
              <w:rPr>
                <w:rFonts w:ascii="Times New Roman" w:hAnsi="Times New Roman"/>
                <w:noProof/>
                <w:sz w:val="24"/>
                <w:szCs w:val="24"/>
              </w:rPr>
              <w:t>[8]</w:t>
            </w:r>
            <w:r>
              <w:rPr>
                <w:rFonts w:ascii="Times New Roman" w:hAnsi="Times New Roman"/>
                <w:sz w:val="24"/>
                <w:szCs w:val="24"/>
              </w:rPr>
              <w:fldChar w:fldCharType="end"/>
            </w:r>
          </w:p>
        </w:tc>
        <w:tc>
          <w:tcPr>
            <w:tcW w:w="1710" w:type="dxa"/>
          </w:tcPr>
          <w:p w:rsidR="00F82E93" w:rsidRDefault="00F82E93" w:rsidP="00AD6E9C">
            <w:pPr>
              <w:jc w:val="center"/>
              <w:rPr>
                <w:rFonts w:ascii="Times New Roman" w:hAnsi="Times New Roman"/>
                <w:sz w:val="24"/>
                <w:szCs w:val="24"/>
              </w:rPr>
            </w:pPr>
            <w:r>
              <w:rPr>
                <w:rFonts w:ascii="Times New Roman" w:hAnsi="Times New Roman"/>
                <w:sz w:val="24"/>
                <w:szCs w:val="24"/>
              </w:rPr>
              <w:t>Experimental</w:t>
            </w:r>
          </w:p>
          <w:p w:rsidR="00F82E93" w:rsidRPr="00302D6B" w:rsidRDefault="00F82E93" w:rsidP="00AD6E9C">
            <w:pPr>
              <w:jc w:val="center"/>
              <w:rPr>
                <w:rFonts w:ascii="Times New Roman" w:hAnsi="Times New Roman"/>
                <w:sz w:val="24"/>
                <w:szCs w:val="24"/>
              </w:rPr>
            </w:pPr>
          </w:p>
        </w:tc>
        <w:tc>
          <w:tcPr>
            <w:tcW w:w="1350" w:type="dxa"/>
          </w:tcPr>
          <w:p w:rsidR="00F82E93" w:rsidRPr="00302D6B" w:rsidRDefault="00F82E93" w:rsidP="00AD6E9C">
            <w:pPr>
              <w:jc w:val="center"/>
              <w:rPr>
                <w:rFonts w:ascii="Times New Roman" w:hAnsi="Times New Roman"/>
                <w:sz w:val="24"/>
                <w:szCs w:val="24"/>
              </w:rPr>
            </w:pPr>
          </w:p>
        </w:tc>
        <w:tc>
          <w:tcPr>
            <w:tcW w:w="1350"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2.87</w:t>
            </w:r>
          </w:p>
        </w:tc>
        <w:tc>
          <w:tcPr>
            <w:tcW w:w="2009" w:type="dxa"/>
          </w:tcPr>
          <w:p w:rsidR="00F82E93" w:rsidRDefault="00F82E93" w:rsidP="00AD6E9C">
            <w:pPr>
              <w:jc w:val="center"/>
              <w:rPr>
                <w:rFonts w:ascii="Times New Roman" w:hAnsi="Times New Roman"/>
                <w:sz w:val="24"/>
                <w:szCs w:val="24"/>
              </w:rPr>
            </w:pPr>
            <w:r>
              <w:rPr>
                <w:rFonts w:ascii="Times New Roman" w:hAnsi="Times New Roman"/>
                <w:sz w:val="24"/>
                <w:szCs w:val="24"/>
              </w:rPr>
              <w:t>0.215</w:t>
            </w:r>
          </w:p>
          <w:p w:rsidR="00F82E93" w:rsidRPr="00302D6B" w:rsidRDefault="00F82E93" w:rsidP="00AD6E9C">
            <w:pPr>
              <w:jc w:val="center"/>
              <w:rPr>
                <w:rFonts w:ascii="Times New Roman" w:hAnsi="Times New Roman"/>
                <w:sz w:val="24"/>
                <w:szCs w:val="24"/>
              </w:rPr>
            </w:pPr>
            <w:r>
              <w:rPr>
                <w:rFonts w:ascii="Times New Roman" w:hAnsi="Times New Roman"/>
                <w:sz w:val="24"/>
                <w:szCs w:val="24"/>
              </w:rPr>
              <w:t>(for small strains)</w:t>
            </w:r>
          </w:p>
        </w:tc>
      </w:tr>
      <w:tr w:rsidR="00F82E93" w:rsidRPr="00302D6B" w:rsidTr="00AD6E9C">
        <w:trPr>
          <w:jc w:val="center"/>
        </w:trPr>
        <w:tc>
          <w:tcPr>
            <w:tcW w:w="2245"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 xml:space="preserve">Jeon et.al.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"http://dx.doi.org/10.1016/j.msea.2005.12.012", "ISSN" : "0921-5093", "abstract" : "Several methods have been suggested for deriving indentation flow curves using the instrumented indentation technique, in which true stress and true strain are defined with indentation parameters. The definition of true stress is nearly the same in all methods, but the definitions of true strain fall into two categories, sine function and tangent function. We adopted the work-hardening exponent to determine the definition appropriate in obtaining accurate indentation flow curves. The work-hardening exponent was proven to be affected only by the definition of true strain and not by other parameters when the effect of real contact depth was eliminated using finite element analysis. The sine function yields too large work-hardening behaviors for materials that obey power-law work-hardening, but the tangent function evaluates them accurately. The definition based on the tangent function was thus determined to be more appropriate in deriving the indentation flow curve. ", "author" : [ { "dropping-particle" : "", "family" : "Jeon", "given" : "Eun-chae", "non-dropping-particle" : "", "parse-names" : false, "suffix" : "" }, { "dropping-particle" : "", "family" : "Kim", "given" : "Ju-Young", "non-dropping-particle" : "", "parse-names" : false, "suffix" : "" }, { "dropping-particle" : "", "family" : "Baik", "given" : "Min-Kyung", "non-dropping-particle" : "", "parse-names" : false, "suffix" : "" }, { "dropping-particle" : "", "family" : "Kim", "given" : "Sung-Hoon", "non-dropping-particle" : "", "parse-names" : false, "suffix" : "" }, { "dropping-particle" : "", "family" : "Park", "given" : "Joo-Seung", "non-dropping-particle" : "", "parse-names" : false, "suffix" : "" }, { "dropping-particle" : "", "family" : "Kwon", "given" : "Dongil", "non-dropping-particle" : "", "parse-names" : false, "suffix" : "" } ], "container-title" : "Materials Science and Engineering: A", "id" : "ITEM-1", "issue" : "1\u20132", "issued" : { "date-parts" : [ [ "2006" ] ] }, "page" : "196-201", "title" : "Optimum definition of true strain beneath a spherical indenter for deriving indentation flow curves", "type" : "article-journal", "volume" : "419" }, "uris" : [ "http://www.mendeley.com/documents/?uuid=3235493d-7999-4139-8bf5-833da01e6bcb" ] } ], "mendeley" : { "formattedCitation" : "[9]", "plainTextFormattedCitation" : "[9]", "previouslyFormattedCitation" : "[9]" }, "properties" : { "noteIndex" : 0 }, "schema" : "https://github.com/citation-style-language/schema/raw/master/csl-citation.json" }</w:instrText>
            </w:r>
            <w:r>
              <w:rPr>
                <w:rFonts w:ascii="Times New Roman" w:hAnsi="Times New Roman"/>
                <w:sz w:val="24"/>
                <w:szCs w:val="24"/>
              </w:rPr>
              <w:fldChar w:fldCharType="separate"/>
            </w:r>
            <w:r w:rsidRPr="00436BBC">
              <w:rPr>
                <w:rFonts w:ascii="Times New Roman" w:hAnsi="Times New Roman"/>
                <w:noProof/>
                <w:sz w:val="24"/>
                <w:szCs w:val="24"/>
              </w:rPr>
              <w:t>[9]</w:t>
            </w:r>
            <w:r>
              <w:rPr>
                <w:rFonts w:ascii="Times New Roman" w:hAnsi="Times New Roman"/>
                <w:sz w:val="24"/>
                <w:szCs w:val="24"/>
              </w:rPr>
              <w:fldChar w:fldCharType="end"/>
            </w:r>
          </w:p>
        </w:tc>
        <w:tc>
          <w:tcPr>
            <w:tcW w:w="1710"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Simulation</w:t>
            </w:r>
          </w:p>
        </w:tc>
        <w:tc>
          <w:tcPr>
            <w:tcW w:w="1350"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Various types steels</w:t>
            </w:r>
          </w:p>
        </w:tc>
        <w:tc>
          <w:tcPr>
            <w:tcW w:w="1350"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3</w:t>
            </w:r>
          </w:p>
        </w:tc>
        <w:tc>
          <w:tcPr>
            <w:tcW w:w="2009" w:type="dxa"/>
          </w:tcPr>
          <w:p w:rsidR="00F82E93" w:rsidRDefault="00F82E93" w:rsidP="00AD6E9C">
            <w:pPr>
              <w:jc w:val="center"/>
            </w:pPr>
            <w:r>
              <w:rPr>
                <w:rFonts w:ascii="Times New Roman" w:hAnsi="Times New Roman"/>
                <w:sz w:val="24"/>
                <w:szCs w:val="24"/>
              </w:rPr>
              <w:t>0.14</w:t>
            </w:r>
            <w:r>
              <w:t xml:space="preserve"> </w:t>
            </w:r>
          </w:p>
          <w:p w:rsidR="00F82E93" w:rsidRPr="00302D6B" w:rsidRDefault="00F82E93" w:rsidP="00AD6E9C">
            <w:pPr>
              <w:jc w:val="center"/>
              <w:rPr>
                <w:rFonts w:ascii="Times New Roman" w:hAnsi="Times New Roman"/>
                <w:sz w:val="24"/>
                <w:szCs w:val="24"/>
              </w:rPr>
            </w:pPr>
            <w:r>
              <w:rPr>
                <w:rFonts w:ascii="Times New Roman" w:hAnsi="Times New Roman"/>
                <w:sz w:val="24"/>
                <w:szCs w:val="24"/>
              </w:rPr>
              <w:t>(for small strains)</w:t>
            </w:r>
          </w:p>
        </w:tc>
      </w:tr>
      <w:tr w:rsidR="00F82E93" w:rsidRPr="00302D6B" w:rsidTr="00AD6E9C">
        <w:trPr>
          <w:jc w:val="center"/>
        </w:trPr>
        <w:tc>
          <w:tcPr>
            <w:tcW w:w="2245" w:type="dxa"/>
          </w:tcPr>
          <w:p w:rsidR="00F82E93" w:rsidRPr="00F102A5" w:rsidRDefault="00F82E93" w:rsidP="00AD6E9C">
            <w:pPr>
              <w:jc w:val="center"/>
              <w:rPr>
                <w:rFonts w:ascii="Times New Roman" w:hAnsi="Times New Roman"/>
                <w:sz w:val="24"/>
                <w:szCs w:val="24"/>
              </w:rPr>
            </w:pPr>
            <w:r>
              <w:rPr>
                <w:rFonts w:ascii="Times New Roman" w:hAnsi="Times New Roman"/>
                <w:sz w:val="24"/>
                <w:szCs w:val="24"/>
              </w:rPr>
              <w:lastRenderedPageBreak/>
              <w:t xml:space="preserve">Surya et.al.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"10.1016/j.actamat.2008.03.036", "author" : [ { "dropping-particle" : "", "family" : "Kalidindi", "given" : "Surya R", "non-dropping-particle" : "", "parse-names" : false, "suffix" : "" }, { "dropping-particle" : "", "family" : "Pathak", "given" : "Siddhartha", "non-dropping-particle" : "", "parse-names" : false, "suffix" : "" } ], "container-title" : "Acta Materialia", "id" : "ITEM-1", "issued" : { "date-parts" : [ [ "2008" ] ] }, "page" : "3523-3532", "title" : "Determination of the effective zero-point and the extraction of spherical nanoindentation stress \u2013 strain curves", "type" : "article-journal", "volume" : "56" }, "uris" : [ "http://www.mendeley.com/documents/?uuid=e997b926-5fe1-48c4-b045-d99d8d0cd7a9" ] }, { "id" : "ITEM-2", "itemData" : { "DOI" : "10.1016/j.actamat.2016.04.034", "ISSN" : "1359-6454", "author" : [ { "dropping-particle" : "", "family" : "Patel", "given" : "Dipen K", "non-dropping-particle" : "", "parse-names" : false, "suffix" : "" }, { "dropping-particle" : "", "family" : "Kalidindi", "given" : "Surya R", "non-dropping-particle" : "", "parse-names" : false, "suffix" : "" } ], "container-title" : "Acta Materialia", "id" : "ITEM-2", "issued" : { "date-parts" : [ [ "2016" ] ] }, "page" : "295-302", "publisher" : "Elsevier Ltd", "title" : "Acta Materialia Correlation of spherical nanoindentation stress-strain curves to simple compression stress-strain curves for elastic-plastic isotropic materials using fi nite element models", "type" : "article-journal", "volume" : "112" }, "uris" : [ "http://www.mendeley.com/documents/?uuid=d8d42c3f-1da1-4a96-8121-ae5b2210f68e" ] } ], "mendeley" : { "formattedCitation" : "[10,11]", "plainTextFormattedCitation" : "[10,11]", "previouslyFormattedCitation" : "[10,11]" }, "properties" : { "noteIndex" : 0 }, "schema" : "https://github.com/citation-style-language/schema/raw/master/csl-citation.json" }</w:instrText>
            </w:r>
            <w:r>
              <w:rPr>
                <w:rFonts w:ascii="Times New Roman" w:hAnsi="Times New Roman"/>
                <w:sz w:val="24"/>
                <w:szCs w:val="24"/>
              </w:rPr>
              <w:fldChar w:fldCharType="separate"/>
            </w:r>
            <w:r w:rsidRPr="00820C05">
              <w:rPr>
                <w:rFonts w:ascii="Times New Roman" w:hAnsi="Times New Roman"/>
                <w:noProof/>
                <w:sz w:val="24"/>
                <w:szCs w:val="24"/>
              </w:rPr>
              <w:t>[10,11]</w:t>
            </w:r>
            <w:r>
              <w:rPr>
                <w:rFonts w:ascii="Times New Roman" w:hAnsi="Times New Roman"/>
                <w:sz w:val="24"/>
                <w:szCs w:val="24"/>
              </w:rPr>
              <w:fldChar w:fldCharType="end"/>
            </w:r>
          </w:p>
        </w:tc>
        <w:tc>
          <w:tcPr>
            <w:tcW w:w="1710" w:type="dxa"/>
          </w:tcPr>
          <w:p w:rsidR="00F82E93" w:rsidRPr="00F102A5" w:rsidRDefault="00F82E93" w:rsidP="00AD6E9C">
            <w:pPr>
              <w:jc w:val="center"/>
              <w:rPr>
                <w:rFonts w:ascii="Times New Roman" w:hAnsi="Times New Roman"/>
                <w:sz w:val="24"/>
                <w:szCs w:val="24"/>
              </w:rPr>
            </w:pPr>
            <w:r>
              <w:rPr>
                <w:rFonts w:ascii="Times New Roman" w:hAnsi="Times New Roman"/>
                <w:sz w:val="24"/>
                <w:szCs w:val="24"/>
              </w:rPr>
              <w:t>Experimental and simulation</w:t>
            </w:r>
          </w:p>
        </w:tc>
        <w:tc>
          <w:tcPr>
            <w:tcW w:w="1350" w:type="dxa"/>
          </w:tcPr>
          <w:p w:rsidR="00F82E93" w:rsidRPr="00F102A5" w:rsidRDefault="00F82E93" w:rsidP="00AD6E9C">
            <w:pPr>
              <w:jc w:val="center"/>
              <w:rPr>
                <w:rFonts w:ascii="Times New Roman" w:hAnsi="Times New Roman"/>
                <w:sz w:val="24"/>
                <w:szCs w:val="24"/>
              </w:rPr>
            </w:pPr>
            <w:r>
              <w:rPr>
                <w:rFonts w:ascii="Times New Roman" w:hAnsi="Times New Roman"/>
                <w:sz w:val="24"/>
                <w:szCs w:val="24"/>
              </w:rPr>
              <w:t>Tungsten and Aluminum</w:t>
            </w:r>
          </w:p>
        </w:tc>
        <w:tc>
          <w:tcPr>
            <w:tcW w:w="1350" w:type="dxa"/>
          </w:tcPr>
          <w:p w:rsidR="00F82E93" w:rsidRPr="00F102A5" w:rsidRDefault="00F82E93" w:rsidP="00AD6E9C">
            <w:pPr>
              <w:jc w:val="center"/>
              <w:rPr>
                <w:rFonts w:ascii="Times New Roman" w:hAnsi="Times New Roman"/>
                <w:sz w:val="24"/>
                <w:szCs w:val="24"/>
              </w:rPr>
            </w:pPr>
            <w:r>
              <w:rPr>
                <w:rFonts w:ascii="Times New Roman" w:hAnsi="Times New Roman"/>
                <w:sz w:val="24"/>
                <w:szCs w:val="24"/>
              </w:rPr>
              <w:t>2.86 and 2.65</w:t>
            </w:r>
          </w:p>
        </w:tc>
        <w:tc>
          <w:tcPr>
            <w:tcW w:w="2009" w:type="dxa"/>
          </w:tcPr>
          <w:p w:rsidR="00F82E93" w:rsidRDefault="00F82E93" w:rsidP="00AD6E9C">
            <w:pPr>
              <w:jc w:val="center"/>
              <w:rPr>
                <w:rFonts w:ascii="Times New Roman" w:hAnsi="Times New Roman"/>
                <w:sz w:val="24"/>
                <w:szCs w:val="24"/>
              </w:rPr>
            </w:pPr>
            <w:r>
              <w:rPr>
                <w:rFonts w:ascii="Times New Roman" w:hAnsi="Times New Roman"/>
                <w:sz w:val="24"/>
                <w:szCs w:val="24"/>
              </w:rPr>
              <w:t>0.21</w:t>
            </w:r>
          </w:p>
          <w:p w:rsidR="00F82E93" w:rsidRPr="00F102A5" w:rsidRDefault="00F82E93" w:rsidP="00AD6E9C">
            <w:pPr>
              <w:jc w:val="center"/>
              <w:rPr>
                <w:rFonts w:ascii="Times New Roman" w:hAnsi="Times New Roman"/>
                <w:sz w:val="24"/>
                <w:szCs w:val="24"/>
              </w:rPr>
            </w:pPr>
            <w:r>
              <w:rPr>
                <w:rFonts w:ascii="Times New Roman" w:hAnsi="Times New Roman"/>
                <w:sz w:val="24"/>
                <w:szCs w:val="24"/>
              </w:rPr>
              <w:t>(for small strains)</w:t>
            </w:r>
          </w:p>
        </w:tc>
      </w:tr>
      <w:tr w:rsidR="00F82E93" w:rsidRPr="00302D6B" w:rsidTr="00AD6E9C">
        <w:trPr>
          <w:jc w:val="center"/>
        </w:trPr>
        <w:tc>
          <w:tcPr>
            <w:tcW w:w="2245"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 xml:space="preserve">Chang et.al.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"10.1155/2018/8316384", "abstract" : "Article in press", "author" : [ { "dropping-particle" : "", "family" : "Miguel \u00c1ngel Garrido, J. Ruiz-Hervias, Zhu Zhang, Le-Le Zhang", "given" : "Chao Chang", "non-dropping-particle" : "", "parse-names" : false, "suffix" : "" } ], "container-title" : "Advances in Materials Science and Engineering", "id" : "ITEM-1", "issued" : { "date-parts" : [ [ "2017" ] ] }, "page" : "1-23", "title" : "Representative stress strain curve by spherical indentation on elastic-plastic materials", "type" : "article-journal" }, "uris" : [ "http://www.mendeley.com/documents/?uuid=ceccb5b3-a44a-48a4-acd1-dfa7136825fa" ] } ], "mendeley" : { "formattedCitation" : "[12]", "plainTextFormattedCitation" : "[12]", "previouslyFormattedCitation" : "[12]" }, "properties" : { "noteIndex" : 0 }, "schema" : "https://github.com/citation-style-language/schema/raw/master/csl-citation.json" }</w:instrText>
            </w:r>
            <w:r>
              <w:rPr>
                <w:rFonts w:ascii="Times New Roman" w:hAnsi="Times New Roman"/>
                <w:sz w:val="24"/>
                <w:szCs w:val="24"/>
              </w:rPr>
              <w:fldChar w:fldCharType="separate"/>
            </w:r>
            <w:r w:rsidRPr="00820C05">
              <w:rPr>
                <w:rFonts w:ascii="Times New Roman" w:hAnsi="Times New Roman"/>
                <w:noProof/>
                <w:sz w:val="24"/>
                <w:szCs w:val="24"/>
              </w:rPr>
              <w:t>[12]</w:t>
            </w:r>
            <w:r>
              <w:rPr>
                <w:rFonts w:ascii="Times New Roman" w:hAnsi="Times New Roman"/>
                <w:sz w:val="24"/>
                <w:szCs w:val="24"/>
              </w:rPr>
              <w:fldChar w:fldCharType="end"/>
            </w:r>
          </w:p>
        </w:tc>
        <w:tc>
          <w:tcPr>
            <w:tcW w:w="1710"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Experimental</w:t>
            </w:r>
          </w:p>
        </w:tc>
        <w:tc>
          <w:tcPr>
            <w:tcW w:w="1350"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Carbon steel, Brass and Al alloy</w:t>
            </w:r>
          </w:p>
        </w:tc>
        <w:tc>
          <w:tcPr>
            <w:tcW w:w="1350"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3.2</w:t>
            </w:r>
          </w:p>
        </w:tc>
        <w:tc>
          <w:tcPr>
            <w:tcW w:w="2009"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0.2</w:t>
            </w:r>
          </w:p>
        </w:tc>
      </w:tr>
      <w:tr w:rsidR="00F82E93" w:rsidRPr="00302D6B" w:rsidTr="00AD6E9C">
        <w:trPr>
          <w:jc w:val="center"/>
        </w:trPr>
        <w:tc>
          <w:tcPr>
            <w:tcW w:w="2245"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 xml:space="preserve">Lee et.al.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"10.1016/0020-7403(72)90099-9", "ISSN" : "00207403", "abstract" : "Computation of the elastic-plastic solution of ball indentation was carried out by the finite-element method. The computed load-displacement curve, plastic zone development and indentation pressures were in good agreement with those obtained experimentally with heat-treated steel SAE4340. Furthermore, Tabor's relationship for representative strains was examined, and the contact pressure distributions was found to resemble closely that obtained by Ishlinsky with the slip-line method. ?? 1972.", "author" : [ { "dropping-particle" : "", "family" : "Lee", "given" : "C. H.", "non-dropping-particle" : "", "parse-names" : false, "suffix" : "" }, { "dropping-particle" : "", "family" : "Masaki", "given" : "S.", "non-dropping-particle" : "", "parse-names" : false, "suffix" : "" }, { "dropping-particle" : "", "family" : "Kobayashi", "given" : "Shiro", "non-dropping-particle" : "", "parse-names" : false, "suffix" : "" } ], "container-title" : "International Journal of Mechanical Sciences", "id" : "ITEM-1", "issue" : "7", "issued" : { "date-parts" : [ [ "1972" ] ] }, "page" : "417-426", "title" : "Analysis of ball indentation", "type" : "article-journal", "volume" : "14" }, "uris" : [ "http://www.mendeley.com/documents/?uuid=b9e0fcfa-bc0d-4a27-9728-249a045394d7" ] } ], "mendeley" : { "formattedCitation" : "[13]", "plainTextFormattedCitation" : "[13]", "previouslyFormattedCitation" : "[13]" }, "properties" : { "noteIndex" : 0 }, "schema" : "https://github.com/citation-style-language/schema/raw/master/csl-citation.json" }</w:instrText>
            </w:r>
            <w:r>
              <w:rPr>
                <w:rFonts w:ascii="Times New Roman" w:hAnsi="Times New Roman"/>
                <w:sz w:val="24"/>
                <w:szCs w:val="24"/>
              </w:rPr>
              <w:fldChar w:fldCharType="separate"/>
            </w:r>
            <w:r w:rsidRPr="000164A7">
              <w:rPr>
                <w:rFonts w:ascii="Times New Roman" w:hAnsi="Times New Roman"/>
                <w:noProof/>
                <w:sz w:val="24"/>
                <w:szCs w:val="24"/>
              </w:rPr>
              <w:t>[13]</w:t>
            </w:r>
            <w:r>
              <w:rPr>
                <w:rFonts w:ascii="Times New Roman" w:hAnsi="Times New Roman"/>
                <w:sz w:val="24"/>
                <w:szCs w:val="24"/>
              </w:rPr>
              <w:fldChar w:fldCharType="end"/>
            </w:r>
          </w:p>
        </w:tc>
        <w:tc>
          <w:tcPr>
            <w:tcW w:w="1710"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Experimental and FEM</w:t>
            </w:r>
          </w:p>
        </w:tc>
        <w:tc>
          <w:tcPr>
            <w:tcW w:w="1350"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Heat treated steel</w:t>
            </w:r>
          </w:p>
        </w:tc>
        <w:tc>
          <w:tcPr>
            <w:tcW w:w="1350"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2.8</w:t>
            </w:r>
          </w:p>
        </w:tc>
        <w:tc>
          <w:tcPr>
            <w:tcW w:w="2009" w:type="dxa"/>
          </w:tcPr>
          <w:p w:rsidR="00F82E93" w:rsidRPr="00302D6B" w:rsidRDefault="00F82E93" w:rsidP="00AD6E9C">
            <w:pPr>
              <w:jc w:val="center"/>
              <w:rPr>
                <w:rFonts w:ascii="Times New Roman" w:hAnsi="Times New Roman"/>
                <w:sz w:val="24"/>
                <w:szCs w:val="24"/>
              </w:rPr>
            </w:pPr>
            <w:r>
              <w:rPr>
                <w:rFonts w:ascii="Times New Roman" w:hAnsi="Times New Roman"/>
                <w:sz w:val="24"/>
                <w:szCs w:val="24"/>
              </w:rPr>
              <w:t>0.2 to 0.12</w:t>
            </w:r>
          </w:p>
        </w:tc>
      </w:tr>
    </w:tbl>
    <w:p w:rsidR="00F82E93" w:rsidRDefault="00F82E93"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F82E93" w:rsidRDefault="0042012C" w:rsidP="00631C5E">
      <w:pPr>
        <w:spacing w:line="360" w:lineRule="auto"/>
        <w:jc w:val="both"/>
        <w:rPr>
          <w:rFonts w:ascii="Times New Roman" w:hAnsi="Times New Roman"/>
          <w:sz w:val="24"/>
          <w:szCs w:val="24"/>
        </w:rPr>
      </w:pPr>
      <w:r>
        <w:rPr>
          <w:rFonts w:ascii="Times New Roman" w:hAnsi="Times New Roman"/>
          <w:sz w:val="24"/>
          <w:szCs w:val="24"/>
        </w:rPr>
        <w:lastRenderedPageBreak/>
        <w:t>Table 2 Material parameters for typical metals and alloys as per Eqns. 1 and 2</w:t>
      </w:r>
      <w:r w:rsidR="007C2BE6">
        <w:rPr>
          <w:rFonts w:ascii="Times New Roman" w:hAnsi="Times New Roman"/>
          <w:sz w:val="24"/>
          <w:szCs w:val="24"/>
        </w:rPr>
        <w:t>.</w:t>
      </w:r>
    </w:p>
    <w:tbl>
      <w:tblPr>
        <w:tblStyle w:val="TableGrid"/>
        <w:tblW w:w="0" w:type="auto"/>
        <w:tblLook w:val="04A0" w:firstRow="1" w:lastRow="0" w:firstColumn="1" w:lastColumn="0" w:noHBand="0" w:noVBand="1"/>
      </w:tblPr>
      <w:tblGrid>
        <w:gridCol w:w="1520"/>
        <w:gridCol w:w="1122"/>
        <w:gridCol w:w="1123"/>
        <w:gridCol w:w="1123"/>
        <w:gridCol w:w="1123"/>
        <w:gridCol w:w="1123"/>
        <w:gridCol w:w="1123"/>
      </w:tblGrid>
      <w:tr w:rsidR="0042012C" w:rsidTr="00AD6E9C">
        <w:trPr>
          <w:trHeight w:val="834"/>
        </w:trPr>
        <w:tc>
          <w:tcPr>
            <w:tcW w:w="1520" w:type="dxa"/>
            <w:hideMark/>
          </w:tcPr>
          <w:p w:rsidR="0042012C" w:rsidRPr="0042012C" w:rsidRDefault="0042012C" w:rsidP="00AD6E9C">
            <w:pPr>
              <w:rPr>
                <w:rFonts w:ascii="Times New Roman" w:hAnsi="Times New Roman"/>
                <w:sz w:val="24"/>
                <w:szCs w:val="24"/>
              </w:rPr>
            </w:pPr>
            <w:r w:rsidRPr="0042012C">
              <w:rPr>
                <w:rFonts w:ascii="Times New Roman" w:hAnsi="Times New Roman"/>
                <w:sz w:val="24"/>
                <w:szCs w:val="24"/>
              </w:rPr>
              <w:t>Material</w:t>
            </w:r>
          </w:p>
        </w:tc>
        <w:tc>
          <w:tcPr>
            <w:tcW w:w="1122" w:type="dxa"/>
            <w:hideMark/>
          </w:tcPr>
          <w:p w:rsidR="0042012C" w:rsidRPr="0042012C" w:rsidRDefault="0042012C" w:rsidP="00AD6E9C">
            <w:pPr>
              <w:rPr>
                <w:rFonts w:ascii="Times New Roman" w:hAnsi="Times New Roman"/>
                <w:sz w:val="24"/>
                <w:szCs w:val="24"/>
              </w:rPr>
            </w:pPr>
            <w:r w:rsidRPr="0042012C">
              <w:rPr>
                <w:rFonts w:ascii="Times New Roman" w:hAnsi="Times New Roman"/>
                <w:i/>
                <w:sz w:val="24"/>
                <w:szCs w:val="24"/>
              </w:rPr>
              <w:t>E</w:t>
            </w:r>
            <w:r w:rsidRPr="0042012C">
              <w:rPr>
                <w:rFonts w:ascii="Times New Roman" w:hAnsi="Times New Roman"/>
                <w:sz w:val="24"/>
                <w:szCs w:val="24"/>
              </w:rPr>
              <w:t xml:space="preserve"> (MPa)</w:t>
            </w:r>
          </w:p>
        </w:tc>
        <w:tc>
          <w:tcPr>
            <w:tcW w:w="1123" w:type="dxa"/>
            <w:hideMark/>
          </w:tcPr>
          <w:p w:rsidR="0042012C" w:rsidRPr="0042012C" w:rsidRDefault="0042012C" w:rsidP="00AD6E9C">
            <w:pPr>
              <w:rPr>
                <w:rFonts w:ascii="Times New Roman" w:hAnsi="Times New Roman"/>
                <w:sz w:val="24"/>
                <w:szCs w:val="24"/>
              </w:rPr>
            </w:pPr>
            <w:r w:rsidRPr="0042012C">
              <w:rPr>
                <w:rFonts w:ascii="Times New Roman" w:hAnsi="Times New Roman"/>
                <w:i/>
                <w:sz w:val="24"/>
                <w:szCs w:val="24"/>
              </w:rPr>
              <w:t>Y</w:t>
            </w:r>
            <w:r w:rsidRPr="0042012C">
              <w:rPr>
                <w:rFonts w:ascii="Times New Roman" w:hAnsi="Times New Roman"/>
                <w:sz w:val="24"/>
                <w:szCs w:val="24"/>
              </w:rPr>
              <w:t xml:space="preserve"> (MPa)</w:t>
            </w:r>
          </w:p>
        </w:tc>
        <w:tc>
          <w:tcPr>
            <w:tcW w:w="1123" w:type="dxa"/>
            <w:hideMark/>
          </w:tcPr>
          <w:p w:rsidR="0042012C" w:rsidRPr="0042012C" w:rsidRDefault="0042012C" w:rsidP="00AD6E9C">
            <w:pPr>
              <w:rPr>
                <w:rFonts w:ascii="Times New Roman" w:hAnsi="Times New Roman"/>
                <w:sz w:val="24"/>
                <w:szCs w:val="24"/>
              </w:rPr>
            </w:pPr>
            <w:r w:rsidRPr="0042012C">
              <w:rPr>
                <w:rFonts w:ascii="Times New Roman" w:hAnsi="Times New Roman"/>
                <w:i/>
                <w:sz w:val="24"/>
                <w:szCs w:val="24"/>
              </w:rPr>
              <w:t>B</w:t>
            </w:r>
            <w:r w:rsidRPr="0042012C">
              <w:rPr>
                <w:rFonts w:ascii="Times New Roman" w:hAnsi="Times New Roman"/>
                <w:sz w:val="24"/>
                <w:szCs w:val="24"/>
              </w:rPr>
              <w:t xml:space="preserve"> (MPa)</w:t>
            </w:r>
          </w:p>
        </w:tc>
        <w:tc>
          <w:tcPr>
            <w:tcW w:w="1123" w:type="dxa"/>
            <w:hideMark/>
          </w:tcPr>
          <w:p w:rsidR="0042012C" w:rsidRPr="0042012C" w:rsidRDefault="0042012C" w:rsidP="00AD6E9C">
            <w:pPr>
              <w:rPr>
                <w:rFonts w:ascii="Times New Roman" w:hAnsi="Times New Roman"/>
                <w:i/>
                <w:sz w:val="24"/>
                <w:szCs w:val="24"/>
              </w:rPr>
            </w:pPr>
            <w:r w:rsidRPr="0042012C">
              <w:rPr>
                <w:rFonts w:ascii="Times New Roman" w:hAnsi="Times New Roman"/>
                <w:i/>
                <w:sz w:val="24"/>
                <w:szCs w:val="24"/>
              </w:rPr>
              <w:t>m</w:t>
            </w:r>
          </w:p>
        </w:tc>
        <w:tc>
          <w:tcPr>
            <w:tcW w:w="1123" w:type="dxa"/>
            <w:hideMark/>
          </w:tcPr>
          <w:p w:rsidR="0042012C" w:rsidRPr="0042012C" w:rsidRDefault="0042012C" w:rsidP="00AD6E9C">
            <w:pPr>
              <w:rPr>
                <w:rFonts w:ascii="Times New Roman" w:hAnsi="Times New Roman"/>
                <w:sz w:val="24"/>
                <w:szCs w:val="24"/>
              </w:rPr>
            </w:pPr>
            <w:r w:rsidRPr="0042012C">
              <w:rPr>
                <w:rFonts w:ascii="Times New Roman" w:hAnsi="Times New Roman"/>
                <w:i/>
                <w:sz w:val="24"/>
                <w:szCs w:val="24"/>
              </w:rPr>
              <w:t>K</w:t>
            </w:r>
            <w:r w:rsidRPr="0042012C">
              <w:rPr>
                <w:rFonts w:ascii="Times New Roman" w:hAnsi="Times New Roman"/>
                <w:sz w:val="24"/>
                <w:szCs w:val="24"/>
              </w:rPr>
              <w:t xml:space="preserve"> (MPa)</w:t>
            </w:r>
          </w:p>
        </w:tc>
        <w:tc>
          <w:tcPr>
            <w:tcW w:w="1123" w:type="dxa"/>
            <w:hideMark/>
          </w:tcPr>
          <w:p w:rsidR="0042012C" w:rsidRPr="0042012C" w:rsidRDefault="0042012C" w:rsidP="00AD6E9C">
            <w:pPr>
              <w:rPr>
                <w:rFonts w:ascii="Times New Roman" w:hAnsi="Times New Roman"/>
                <w:i/>
                <w:sz w:val="24"/>
                <w:szCs w:val="24"/>
              </w:rPr>
            </w:pPr>
            <w:r w:rsidRPr="0042012C">
              <w:rPr>
                <w:rFonts w:ascii="Times New Roman" w:hAnsi="Times New Roman"/>
                <w:i/>
                <w:sz w:val="24"/>
                <w:szCs w:val="24"/>
              </w:rPr>
              <w:t>n</w:t>
            </w:r>
          </w:p>
        </w:tc>
      </w:tr>
      <w:tr w:rsidR="0042012C" w:rsidTr="00AD6E9C">
        <w:trPr>
          <w:trHeight w:val="516"/>
        </w:trPr>
        <w:tc>
          <w:tcPr>
            <w:tcW w:w="1520" w:type="dxa"/>
            <w:hideMark/>
          </w:tcPr>
          <w:p w:rsidR="0042012C" w:rsidRPr="0055089B" w:rsidRDefault="0042012C" w:rsidP="00AD6E9C">
            <w:pPr>
              <w:rPr>
                <w:rFonts w:ascii="Times New Roman" w:hAnsi="Times New Roman"/>
                <w:sz w:val="24"/>
                <w:szCs w:val="24"/>
              </w:rPr>
            </w:pPr>
            <w:r w:rsidRPr="0055089B">
              <w:rPr>
                <w:rFonts w:ascii="Times New Roman" w:hAnsi="Times New Roman"/>
                <w:sz w:val="24"/>
                <w:szCs w:val="24"/>
              </w:rPr>
              <w:t>Steel 3V</w:t>
            </w:r>
          </w:p>
        </w:tc>
        <w:tc>
          <w:tcPr>
            <w:tcW w:w="1122" w:type="dxa"/>
            <w:hideMark/>
          </w:tcPr>
          <w:p w:rsidR="0042012C" w:rsidRDefault="0042012C" w:rsidP="00AD6E9C">
            <w:pPr>
              <w:rPr>
                <w:rFonts w:ascii="Times New Roman" w:hAnsi="Times New Roman"/>
                <w:sz w:val="24"/>
                <w:szCs w:val="24"/>
              </w:rPr>
            </w:pPr>
            <w:r>
              <w:rPr>
                <w:rFonts w:ascii="Times New Roman" w:hAnsi="Times New Roman"/>
                <w:sz w:val="24"/>
                <w:szCs w:val="24"/>
              </w:rPr>
              <w:t>210000</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1540</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757</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0.274</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2213</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0.056</w:t>
            </w:r>
          </w:p>
        </w:tc>
      </w:tr>
      <w:tr w:rsidR="0042012C" w:rsidTr="00AD6E9C">
        <w:trPr>
          <w:trHeight w:val="531"/>
        </w:trPr>
        <w:tc>
          <w:tcPr>
            <w:tcW w:w="1520" w:type="dxa"/>
            <w:hideMark/>
          </w:tcPr>
          <w:p w:rsidR="0042012C" w:rsidRPr="0055089B" w:rsidRDefault="0042012C" w:rsidP="00AD6E9C">
            <w:pPr>
              <w:rPr>
                <w:rFonts w:ascii="Times New Roman" w:hAnsi="Times New Roman"/>
                <w:sz w:val="24"/>
                <w:szCs w:val="24"/>
              </w:rPr>
            </w:pPr>
            <w:r w:rsidRPr="0055089B">
              <w:rPr>
                <w:rFonts w:ascii="Times New Roman" w:hAnsi="Times New Roman"/>
                <w:sz w:val="24"/>
                <w:szCs w:val="24"/>
              </w:rPr>
              <w:t>Steel 1V</w:t>
            </w:r>
          </w:p>
        </w:tc>
        <w:tc>
          <w:tcPr>
            <w:tcW w:w="1122" w:type="dxa"/>
            <w:hideMark/>
          </w:tcPr>
          <w:p w:rsidR="0042012C" w:rsidRDefault="0042012C" w:rsidP="00AD6E9C">
            <w:pPr>
              <w:rPr>
                <w:rFonts w:ascii="Times New Roman" w:hAnsi="Times New Roman"/>
                <w:sz w:val="24"/>
                <w:szCs w:val="24"/>
              </w:rPr>
            </w:pPr>
            <w:r>
              <w:rPr>
                <w:rFonts w:ascii="Times New Roman" w:hAnsi="Times New Roman"/>
                <w:sz w:val="24"/>
                <w:szCs w:val="24"/>
              </w:rPr>
              <w:t>210000</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525</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721</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0.335</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1137</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0.12</w:t>
            </w:r>
          </w:p>
        </w:tc>
      </w:tr>
      <w:tr w:rsidR="0042012C" w:rsidTr="00AD6E9C">
        <w:trPr>
          <w:trHeight w:val="440"/>
        </w:trPr>
        <w:tc>
          <w:tcPr>
            <w:tcW w:w="1520" w:type="dxa"/>
            <w:hideMark/>
          </w:tcPr>
          <w:p w:rsidR="0042012C" w:rsidRPr="0055089B" w:rsidRDefault="0042012C" w:rsidP="00AD6E9C">
            <w:pPr>
              <w:rPr>
                <w:rFonts w:ascii="Times New Roman" w:hAnsi="Times New Roman"/>
                <w:sz w:val="24"/>
                <w:szCs w:val="24"/>
              </w:rPr>
            </w:pPr>
            <w:r w:rsidRPr="0055089B">
              <w:rPr>
                <w:rFonts w:ascii="Times New Roman" w:hAnsi="Times New Roman"/>
                <w:sz w:val="24"/>
                <w:szCs w:val="24"/>
              </w:rPr>
              <w:t>Arm</w:t>
            </w:r>
            <w:r>
              <w:rPr>
                <w:rFonts w:ascii="Times New Roman" w:hAnsi="Times New Roman"/>
                <w:sz w:val="24"/>
                <w:szCs w:val="24"/>
              </w:rPr>
              <w:t>c</w:t>
            </w:r>
            <w:r w:rsidRPr="0055089B">
              <w:rPr>
                <w:rFonts w:ascii="Times New Roman" w:hAnsi="Times New Roman"/>
                <w:sz w:val="24"/>
                <w:szCs w:val="24"/>
              </w:rPr>
              <w:t>o iron</w:t>
            </w:r>
          </w:p>
        </w:tc>
        <w:tc>
          <w:tcPr>
            <w:tcW w:w="1122" w:type="dxa"/>
            <w:hideMark/>
          </w:tcPr>
          <w:p w:rsidR="0042012C" w:rsidRDefault="0042012C" w:rsidP="00AD6E9C">
            <w:pPr>
              <w:rPr>
                <w:rFonts w:ascii="Times New Roman" w:hAnsi="Times New Roman"/>
                <w:sz w:val="24"/>
                <w:szCs w:val="24"/>
              </w:rPr>
            </w:pPr>
            <w:r>
              <w:rPr>
                <w:rFonts w:ascii="Times New Roman" w:hAnsi="Times New Roman"/>
                <w:sz w:val="24"/>
                <w:szCs w:val="24"/>
              </w:rPr>
              <w:t>211000</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114</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522</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0.43</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568</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0.26</w:t>
            </w:r>
          </w:p>
        </w:tc>
      </w:tr>
      <w:tr w:rsidR="0042012C" w:rsidTr="00AD6E9C">
        <w:trPr>
          <w:trHeight w:val="516"/>
        </w:trPr>
        <w:tc>
          <w:tcPr>
            <w:tcW w:w="1520" w:type="dxa"/>
            <w:hideMark/>
          </w:tcPr>
          <w:p w:rsidR="0042012C" w:rsidRPr="0055089B" w:rsidRDefault="0042012C" w:rsidP="00AD6E9C">
            <w:pPr>
              <w:rPr>
                <w:rFonts w:ascii="Times New Roman" w:hAnsi="Times New Roman"/>
                <w:sz w:val="24"/>
                <w:szCs w:val="24"/>
              </w:rPr>
            </w:pPr>
            <w:r w:rsidRPr="0055089B">
              <w:rPr>
                <w:rFonts w:ascii="Times New Roman" w:hAnsi="Times New Roman"/>
                <w:sz w:val="24"/>
                <w:szCs w:val="24"/>
              </w:rPr>
              <w:t>Nickel</w:t>
            </w:r>
          </w:p>
        </w:tc>
        <w:tc>
          <w:tcPr>
            <w:tcW w:w="1122" w:type="dxa"/>
            <w:hideMark/>
          </w:tcPr>
          <w:p w:rsidR="0042012C" w:rsidRDefault="0042012C" w:rsidP="00AD6E9C">
            <w:pPr>
              <w:rPr>
                <w:rFonts w:ascii="Times New Roman" w:hAnsi="Times New Roman"/>
                <w:sz w:val="24"/>
                <w:szCs w:val="24"/>
              </w:rPr>
            </w:pPr>
            <w:r>
              <w:rPr>
                <w:rFonts w:ascii="Times New Roman" w:hAnsi="Times New Roman"/>
                <w:sz w:val="24"/>
                <w:szCs w:val="24"/>
              </w:rPr>
              <w:t>200000</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110</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804</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0.63</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737</w:t>
            </w:r>
          </w:p>
        </w:tc>
        <w:tc>
          <w:tcPr>
            <w:tcW w:w="1123" w:type="dxa"/>
            <w:hideMark/>
          </w:tcPr>
          <w:p w:rsidR="0042012C" w:rsidRDefault="0042012C" w:rsidP="00AD6E9C">
            <w:pPr>
              <w:rPr>
                <w:rFonts w:ascii="Times New Roman" w:hAnsi="Times New Roman"/>
                <w:sz w:val="24"/>
                <w:szCs w:val="24"/>
              </w:rPr>
            </w:pPr>
            <w:r>
              <w:rPr>
                <w:rFonts w:ascii="Times New Roman" w:hAnsi="Times New Roman"/>
                <w:sz w:val="24"/>
                <w:szCs w:val="24"/>
              </w:rPr>
              <w:t>0.39</w:t>
            </w:r>
          </w:p>
        </w:tc>
      </w:tr>
      <w:tr w:rsidR="0042012C" w:rsidTr="00AD6E9C">
        <w:tblPrEx>
          <w:jc w:val="center"/>
        </w:tblPrEx>
        <w:trPr>
          <w:trHeight w:val="516"/>
          <w:jc w:val="center"/>
        </w:trPr>
        <w:tc>
          <w:tcPr>
            <w:tcW w:w="1520" w:type="dxa"/>
            <w:tcBorders>
              <w:top w:val="single" w:sz="4" w:space="0" w:color="auto"/>
              <w:left w:val="single" w:sz="4" w:space="0" w:color="auto"/>
              <w:bottom w:val="single" w:sz="4" w:space="0" w:color="auto"/>
              <w:right w:val="single" w:sz="4" w:space="0" w:color="auto"/>
            </w:tcBorders>
            <w:hideMark/>
          </w:tcPr>
          <w:p w:rsidR="0042012C" w:rsidRPr="0055089B" w:rsidRDefault="0042012C" w:rsidP="00AD6E9C">
            <w:pPr>
              <w:rPr>
                <w:rFonts w:ascii="Times New Roman" w:hAnsi="Times New Roman"/>
                <w:sz w:val="24"/>
                <w:szCs w:val="24"/>
              </w:rPr>
            </w:pPr>
            <w:r w:rsidRPr="0055089B">
              <w:rPr>
                <w:rFonts w:ascii="Times New Roman" w:hAnsi="Times New Roman"/>
                <w:sz w:val="24"/>
                <w:szCs w:val="24"/>
              </w:rPr>
              <w:t>OFHC Cu</w:t>
            </w:r>
          </w:p>
        </w:tc>
        <w:tc>
          <w:tcPr>
            <w:tcW w:w="1122" w:type="dxa"/>
            <w:tcBorders>
              <w:top w:val="single" w:sz="4" w:space="0" w:color="auto"/>
              <w:left w:val="single" w:sz="4" w:space="0" w:color="auto"/>
              <w:bottom w:val="single" w:sz="4" w:space="0" w:color="auto"/>
              <w:right w:val="single" w:sz="4" w:space="0" w:color="auto"/>
            </w:tcBorders>
            <w:hideMark/>
          </w:tcPr>
          <w:p w:rsidR="0042012C" w:rsidRDefault="0042012C" w:rsidP="00AD6E9C">
            <w:pPr>
              <w:rPr>
                <w:rFonts w:ascii="Times New Roman" w:hAnsi="Times New Roman"/>
                <w:sz w:val="24"/>
                <w:szCs w:val="24"/>
              </w:rPr>
            </w:pPr>
            <w:r>
              <w:rPr>
                <w:rFonts w:ascii="Times New Roman" w:hAnsi="Times New Roman"/>
                <w:sz w:val="24"/>
                <w:szCs w:val="24"/>
              </w:rPr>
              <w:t>117000</w:t>
            </w:r>
          </w:p>
        </w:tc>
        <w:tc>
          <w:tcPr>
            <w:tcW w:w="1123" w:type="dxa"/>
            <w:tcBorders>
              <w:top w:val="single" w:sz="4" w:space="0" w:color="auto"/>
              <w:left w:val="single" w:sz="4" w:space="0" w:color="auto"/>
              <w:bottom w:val="single" w:sz="4" w:space="0" w:color="auto"/>
              <w:right w:val="single" w:sz="4" w:space="0" w:color="auto"/>
            </w:tcBorders>
            <w:hideMark/>
          </w:tcPr>
          <w:p w:rsidR="0042012C" w:rsidRDefault="0042012C" w:rsidP="00AD6E9C">
            <w:pPr>
              <w:rPr>
                <w:rFonts w:ascii="Times New Roman" w:hAnsi="Times New Roman"/>
                <w:sz w:val="24"/>
                <w:szCs w:val="24"/>
              </w:rPr>
            </w:pPr>
            <w:r>
              <w:rPr>
                <w:rFonts w:ascii="Times New Roman" w:hAnsi="Times New Roman"/>
                <w:sz w:val="24"/>
                <w:szCs w:val="24"/>
              </w:rPr>
              <w:t>31.7</w:t>
            </w:r>
          </w:p>
        </w:tc>
        <w:tc>
          <w:tcPr>
            <w:tcW w:w="1123" w:type="dxa"/>
            <w:tcBorders>
              <w:top w:val="single" w:sz="4" w:space="0" w:color="auto"/>
              <w:left w:val="single" w:sz="4" w:space="0" w:color="auto"/>
              <w:bottom w:val="single" w:sz="4" w:space="0" w:color="auto"/>
              <w:right w:val="single" w:sz="4" w:space="0" w:color="auto"/>
            </w:tcBorders>
            <w:hideMark/>
          </w:tcPr>
          <w:p w:rsidR="0042012C" w:rsidRDefault="0042012C" w:rsidP="00AD6E9C">
            <w:pPr>
              <w:rPr>
                <w:rFonts w:ascii="Times New Roman" w:hAnsi="Times New Roman"/>
                <w:sz w:val="24"/>
                <w:szCs w:val="24"/>
              </w:rPr>
            </w:pPr>
            <w:r>
              <w:rPr>
                <w:rFonts w:ascii="Times New Roman" w:hAnsi="Times New Roman"/>
                <w:sz w:val="24"/>
                <w:szCs w:val="24"/>
              </w:rPr>
              <w:t>561.4</w:t>
            </w:r>
          </w:p>
        </w:tc>
        <w:tc>
          <w:tcPr>
            <w:tcW w:w="1123" w:type="dxa"/>
            <w:tcBorders>
              <w:top w:val="single" w:sz="4" w:space="0" w:color="auto"/>
              <w:left w:val="single" w:sz="4" w:space="0" w:color="auto"/>
              <w:bottom w:val="single" w:sz="4" w:space="0" w:color="auto"/>
              <w:right w:val="single" w:sz="4" w:space="0" w:color="auto"/>
            </w:tcBorders>
            <w:hideMark/>
          </w:tcPr>
          <w:p w:rsidR="0042012C" w:rsidRDefault="0042012C" w:rsidP="00AD6E9C">
            <w:pPr>
              <w:rPr>
                <w:rFonts w:ascii="Times New Roman" w:hAnsi="Times New Roman"/>
                <w:sz w:val="24"/>
                <w:szCs w:val="24"/>
              </w:rPr>
            </w:pPr>
            <w:r>
              <w:rPr>
                <w:rFonts w:ascii="Times New Roman" w:hAnsi="Times New Roman"/>
                <w:sz w:val="24"/>
                <w:szCs w:val="24"/>
              </w:rPr>
              <w:t>0.6995</w:t>
            </w:r>
          </w:p>
        </w:tc>
        <w:tc>
          <w:tcPr>
            <w:tcW w:w="1123" w:type="dxa"/>
            <w:tcBorders>
              <w:top w:val="single" w:sz="4" w:space="0" w:color="auto"/>
              <w:left w:val="single" w:sz="4" w:space="0" w:color="auto"/>
              <w:bottom w:val="single" w:sz="4" w:space="0" w:color="auto"/>
              <w:right w:val="single" w:sz="4" w:space="0" w:color="auto"/>
            </w:tcBorders>
            <w:hideMark/>
          </w:tcPr>
          <w:p w:rsidR="0042012C" w:rsidRDefault="0042012C" w:rsidP="00AD6E9C">
            <w:pPr>
              <w:rPr>
                <w:rFonts w:ascii="Times New Roman" w:hAnsi="Times New Roman"/>
                <w:sz w:val="24"/>
                <w:szCs w:val="24"/>
              </w:rPr>
            </w:pPr>
            <w:r>
              <w:rPr>
                <w:rFonts w:ascii="Times New Roman" w:hAnsi="Times New Roman"/>
                <w:sz w:val="24"/>
                <w:szCs w:val="24"/>
              </w:rPr>
              <w:t>503.1</w:t>
            </w:r>
          </w:p>
        </w:tc>
        <w:tc>
          <w:tcPr>
            <w:tcW w:w="1123" w:type="dxa"/>
            <w:tcBorders>
              <w:top w:val="single" w:sz="4" w:space="0" w:color="auto"/>
              <w:left w:val="single" w:sz="4" w:space="0" w:color="auto"/>
              <w:bottom w:val="single" w:sz="4" w:space="0" w:color="auto"/>
              <w:right w:val="single" w:sz="4" w:space="0" w:color="auto"/>
            </w:tcBorders>
            <w:hideMark/>
          </w:tcPr>
          <w:p w:rsidR="0042012C" w:rsidRDefault="0042012C" w:rsidP="00AD6E9C">
            <w:pPr>
              <w:rPr>
                <w:rFonts w:ascii="Times New Roman" w:hAnsi="Times New Roman"/>
                <w:sz w:val="24"/>
                <w:szCs w:val="24"/>
              </w:rPr>
            </w:pPr>
            <w:r>
              <w:rPr>
                <w:rFonts w:ascii="Times New Roman" w:hAnsi="Times New Roman"/>
                <w:sz w:val="24"/>
                <w:szCs w:val="24"/>
              </w:rPr>
              <w:t>0.538</w:t>
            </w:r>
          </w:p>
        </w:tc>
      </w:tr>
    </w:tbl>
    <w:p w:rsidR="0042012C" w:rsidRDefault="0042012C"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p>
    <w:p w:rsidR="005F1DF2" w:rsidRDefault="005F1DF2" w:rsidP="00631C5E">
      <w:pPr>
        <w:spacing w:line="360" w:lineRule="auto"/>
        <w:jc w:val="both"/>
        <w:rPr>
          <w:rFonts w:ascii="Times New Roman" w:hAnsi="Times New Roman"/>
          <w:sz w:val="24"/>
          <w:szCs w:val="24"/>
        </w:rPr>
      </w:pPr>
      <w:r>
        <w:rPr>
          <w:rFonts w:ascii="Times New Roman" w:hAnsi="Times New Roman"/>
          <w:sz w:val="24"/>
          <w:szCs w:val="24"/>
        </w:rPr>
        <w:lastRenderedPageBreak/>
        <w:t>Table 3 Criteria for fully developed plastic flow</w:t>
      </w:r>
      <w:r w:rsidR="007C2BE6">
        <w:rPr>
          <w:rFonts w:ascii="Times New Roman" w:hAnsi="Times New Roman"/>
          <w:sz w:val="24"/>
          <w:szCs w:val="24"/>
        </w:rPr>
        <w:t>.</w:t>
      </w:r>
    </w:p>
    <w:tbl>
      <w:tblPr>
        <w:tblStyle w:val="TableGrid"/>
        <w:tblW w:w="0" w:type="auto"/>
        <w:jc w:val="center"/>
        <w:tblLook w:val="04A0" w:firstRow="1" w:lastRow="0" w:firstColumn="1" w:lastColumn="0" w:noHBand="0" w:noVBand="1"/>
      </w:tblPr>
      <w:tblGrid>
        <w:gridCol w:w="3235"/>
        <w:gridCol w:w="2430"/>
      </w:tblGrid>
      <w:tr w:rsidR="005F1DF2" w:rsidRPr="00631C5E" w:rsidTr="00AD6E9C">
        <w:trPr>
          <w:jc w:val="center"/>
        </w:trPr>
        <w:tc>
          <w:tcPr>
            <w:tcW w:w="3235" w:type="dxa"/>
          </w:tcPr>
          <w:p w:rsidR="005F1DF2" w:rsidRPr="005F1DF2" w:rsidRDefault="005F1DF2" w:rsidP="00AD6E9C">
            <w:pPr>
              <w:spacing w:line="360" w:lineRule="auto"/>
              <w:jc w:val="center"/>
              <w:rPr>
                <w:rFonts w:ascii="Times New Roman" w:hAnsi="Times New Roman"/>
                <w:sz w:val="24"/>
                <w:szCs w:val="24"/>
              </w:rPr>
            </w:pPr>
            <w:r w:rsidRPr="005F1DF2">
              <w:rPr>
                <w:rFonts w:ascii="Times New Roman" w:hAnsi="Times New Roman"/>
                <w:sz w:val="24"/>
                <w:szCs w:val="24"/>
              </w:rPr>
              <w:t>Parameter</w:t>
            </w:r>
          </w:p>
        </w:tc>
        <w:tc>
          <w:tcPr>
            <w:tcW w:w="2430" w:type="dxa"/>
          </w:tcPr>
          <w:p w:rsidR="005F1DF2" w:rsidRPr="005F1DF2" w:rsidRDefault="005F1DF2" w:rsidP="00AD6E9C">
            <w:pPr>
              <w:spacing w:line="360" w:lineRule="auto"/>
              <w:jc w:val="center"/>
              <w:rPr>
                <w:rFonts w:ascii="Times New Roman" w:hAnsi="Times New Roman"/>
                <w:sz w:val="24"/>
                <w:szCs w:val="24"/>
              </w:rPr>
            </w:pPr>
            <w:r w:rsidRPr="005F1DF2">
              <w:rPr>
                <w:rFonts w:ascii="Times New Roman" w:hAnsi="Times New Roman"/>
                <w:sz w:val="24"/>
                <w:szCs w:val="24"/>
              </w:rPr>
              <w:t>Criteria</w:t>
            </w:r>
          </w:p>
        </w:tc>
      </w:tr>
      <w:tr w:rsidR="005F1DF2" w:rsidRPr="00631C5E" w:rsidTr="00AD6E9C">
        <w:trPr>
          <w:jc w:val="center"/>
        </w:trPr>
        <w:tc>
          <w:tcPr>
            <w:tcW w:w="3235" w:type="dxa"/>
          </w:tcPr>
          <w:p w:rsidR="005F1DF2" w:rsidRPr="00631C5E" w:rsidRDefault="005F1DF2" w:rsidP="00AD6E9C">
            <w:pPr>
              <w:spacing w:line="360" w:lineRule="auto"/>
              <w:jc w:val="center"/>
              <w:rPr>
                <w:rFonts w:ascii="Times New Roman" w:hAnsi="Times New Roman"/>
                <w:sz w:val="24"/>
                <w:szCs w:val="24"/>
              </w:rPr>
            </w:pPr>
            <w:r w:rsidRPr="00631C5E">
              <w:rPr>
                <w:rFonts w:ascii="Times New Roman" w:hAnsi="Times New Roman"/>
                <w:sz w:val="24"/>
                <w:szCs w:val="24"/>
              </w:rPr>
              <w:t>(</w:t>
            </w:r>
            <w:r w:rsidRPr="00E50404">
              <w:rPr>
                <w:rFonts w:ascii="Times New Roman" w:hAnsi="Times New Roman"/>
                <w:i/>
                <w:sz w:val="24"/>
                <w:szCs w:val="24"/>
              </w:rPr>
              <w:t>E</w:t>
            </w:r>
            <w:r w:rsidRPr="00631C5E">
              <w:rPr>
                <w:rFonts w:ascii="Times New Roman" w:hAnsi="Times New Roman"/>
                <w:sz w:val="24"/>
                <w:szCs w:val="24"/>
              </w:rPr>
              <w:t>/</w:t>
            </w:r>
            <w:r w:rsidRPr="00E50404">
              <w:rPr>
                <w:rFonts w:ascii="Times New Roman" w:hAnsi="Times New Roman"/>
                <w:i/>
                <w:sz w:val="24"/>
                <w:szCs w:val="24"/>
              </w:rPr>
              <w:t>H</w:t>
            </w:r>
            <w:r>
              <w:rPr>
                <w:rFonts w:ascii="Times New Roman" w:hAnsi="Times New Roman"/>
                <w:sz w:val="24"/>
                <w:szCs w:val="24"/>
              </w:rPr>
              <w:t>)</w:t>
            </w:r>
            <w:r w:rsidRPr="00631C5E">
              <w:rPr>
                <w:rFonts w:ascii="Times New Roman" w:hAnsi="Times New Roman"/>
                <w:sz w:val="24"/>
                <w:szCs w:val="24"/>
              </w:rPr>
              <w:t>(</w:t>
            </w:r>
            <w:r w:rsidRPr="00E50404">
              <w:rPr>
                <w:rFonts w:ascii="Times New Roman" w:hAnsi="Times New Roman"/>
                <w:i/>
                <w:sz w:val="24"/>
                <w:szCs w:val="24"/>
              </w:rPr>
              <w:t>a</w:t>
            </w:r>
            <w:r w:rsidRPr="00631C5E">
              <w:rPr>
                <w:rFonts w:ascii="Times New Roman" w:hAnsi="Times New Roman"/>
                <w:sz w:val="24"/>
                <w:szCs w:val="24"/>
              </w:rPr>
              <w:t>/</w:t>
            </w:r>
            <w:r w:rsidRPr="00E50404">
              <w:rPr>
                <w:rFonts w:ascii="Times New Roman" w:hAnsi="Times New Roman"/>
                <w:i/>
                <w:sz w:val="24"/>
                <w:szCs w:val="24"/>
              </w:rPr>
              <w:t>R</w:t>
            </w:r>
            <w:r w:rsidRPr="00631C5E">
              <w:rPr>
                <w:rFonts w:ascii="Times New Roman" w:hAnsi="Times New Roman"/>
                <w:sz w:val="24"/>
                <w:szCs w:val="24"/>
              </w:rPr>
              <w:t>)</w:t>
            </w:r>
          </w:p>
        </w:tc>
        <w:tc>
          <w:tcPr>
            <w:tcW w:w="2430" w:type="dxa"/>
          </w:tcPr>
          <w:p w:rsidR="005F1DF2" w:rsidRPr="00631C5E" w:rsidRDefault="005F1DF2" w:rsidP="00AD6E9C">
            <w:pPr>
              <w:spacing w:line="360" w:lineRule="auto"/>
              <w:jc w:val="center"/>
              <w:rPr>
                <w:rFonts w:ascii="Times New Roman" w:hAnsi="Times New Roman"/>
                <w:sz w:val="24"/>
                <w:szCs w:val="24"/>
              </w:rPr>
            </w:pPr>
            <w:r>
              <w:rPr>
                <w:rFonts w:ascii="Times New Roman" w:hAnsi="Times New Roman"/>
                <w:sz w:val="24"/>
                <w:szCs w:val="24"/>
              </w:rPr>
              <w:t>≥ 20</w:t>
            </w:r>
          </w:p>
        </w:tc>
      </w:tr>
      <w:tr w:rsidR="005F1DF2" w:rsidRPr="00631C5E" w:rsidTr="00AD6E9C">
        <w:trPr>
          <w:jc w:val="center"/>
        </w:trPr>
        <w:tc>
          <w:tcPr>
            <w:tcW w:w="3235" w:type="dxa"/>
          </w:tcPr>
          <w:p w:rsidR="005F1DF2" w:rsidRPr="00631C5E" w:rsidRDefault="005F1DF2" w:rsidP="00AD6E9C">
            <w:pPr>
              <w:spacing w:line="360" w:lineRule="auto"/>
              <w:jc w:val="center"/>
              <w:rPr>
                <w:rFonts w:ascii="Times New Roman" w:hAnsi="Times New Roman"/>
                <w:sz w:val="24"/>
                <w:szCs w:val="24"/>
              </w:rPr>
            </w:pPr>
            <w:r w:rsidRPr="00631C5E">
              <w:rPr>
                <w:rFonts w:ascii="Times New Roman" w:hAnsi="Times New Roman"/>
                <w:sz w:val="24"/>
                <w:szCs w:val="24"/>
              </w:rPr>
              <w:t>Constraint factor</w:t>
            </w:r>
          </w:p>
        </w:tc>
        <w:tc>
          <w:tcPr>
            <w:tcW w:w="2430" w:type="dxa"/>
          </w:tcPr>
          <w:p w:rsidR="005F1DF2" w:rsidRPr="00631C5E" w:rsidRDefault="005F1DF2" w:rsidP="00AD6E9C">
            <w:pPr>
              <w:spacing w:line="360" w:lineRule="auto"/>
              <w:jc w:val="center"/>
              <w:rPr>
                <w:rFonts w:ascii="Times New Roman" w:hAnsi="Times New Roman"/>
                <w:sz w:val="24"/>
                <w:szCs w:val="24"/>
              </w:rPr>
            </w:pPr>
            <w:r>
              <w:rPr>
                <w:rFonts w:ascii="Times New Roman" w:hAnsi="Times New Roman"/>
                <w:sz w:val="24"/>
                <w:szCs w:val="24"/>
              </w:rPr>
              <w:t xml:space="preserve">≥ </w:t>
            </w:r>
            <w:r w:rsidRPr="00631C5E">
              <w:rPr>
                <w:rFonts w:ascii="Times New Roman" w:hAnsi="Times New Roman"/>
                <w:sz w:val="24"/>
                <w:szCs w:val="24"/>
              </w:rPr>
              <w:t>2.8</w:t>
            </w:r>
          </w:p>
        </w:tc>
      </w:tr>
      <w:tr w:rsidR="005F1DF2" w:rsidRPr="00631C5E" w:rsidTr="00AD6E9C">
        <w:trPr>
          <w:jc w:val="center"/>
        </w:trPr>
        <w:tc>
          <w:tcPr>
            <w:tcW w:w="3235" w:type="dxa"/>
          </w:tcPr>
          <w:p w:rsidR="005F1DF2" w:rsidRPr="00631C5E" w:rsidRDefault="005F1DF2" w:rsidP="00AD6E9C">
            <w:pPr>
              <w:spacing w:line="360" w:lineRule="auto"/>
              <w:jc w:val="center"/>
              <w:rPr>
                <w:rFonts w:ascii="Times New Roman" w:hAnsi="Times New Roman"/>
                <w:sz w:val="24"/>
                <w:szCs w:val="24"/>
              </w:rPr>
            </w:pPr>
            <w:r w:rsidRPr="00631C5E">
              <w:rPr>
                <w:rFonts w:ascii="Times New Roman" w:hAnsi="Times New Roman"/>
                <w:sz w:val="24"/>
                <w:szCs w:val="24"/>
              </w:rPr>
              <w:t>Plastic work fraction</w:t>
            </w:r>
          </w:p>
        </w:tc>
        <w:tc>
          <w:tcPr>
            <w:tcW w:w="2430" w:type="dxa"/>
          </w:tcPr>
          <w:p w:rsidR="005F1DF2" w:rsidRPr="00631C5E" w:rsidRDefault="005F1DF2" w:rsidP="00AD6E9C">
            <w:pPr>
              <w:spacing w:line="360" w:lineRule="auto"/>
              <w:jc w:val="center"/>
              <w:rPr>
                <w:rFonts w:ascii="Times New Roman" w:hAnsi="Times New Roman"/>
                <w:sz w:val="24"/>
                <w:szCs w:val="24"/>
              </w:rPr>
            </w:pPr>
            <w:r>
              <w:rPr>
                <w:rFonts w:ascii="Times New Roman" w:hAnsi="Times New Roman"/>
                <w:sz w:val="24"/>
                <w:szCs w:val="24"/>
              </w:rPr>
              <w:t xml:space="preserve">≥ </w:t>
            </w:r>
            <w:r w:rsidRPr="00631C5E">
              <w:rPr>
                <w:rFonts w:ascii="Times New Roman" w:hAnsi="Times New Roman"/>
                <w:sz w:val="24"/>
                <w:szCs w:val="24"/>
              </w:rPr>
              <w:t>0.</w:t>
            </w:r>
            <w:r>
              <w:rPr>
                <w:rFonts w:ascii="Times New Roman" w:hAnsi="Times New Roman"/>
                <w:sz w:val="24"/>
                <w:szCs w:val="24"/>
              </w:rPr>
              <w:t>78</w:t>
            </w:r>
          </w:p>
        </w:tc>
      </w:tr>
      <w:tr w:rsidR="005F1DF2" w:rsidRPr="00631C5E" w:rsidTr="00AD6E9C">
        <w:trPr>
          <w:jc w:val="center"/>
        </w:trPr>
        <w:tc>
          <w:tcPr>
            <w:tcW w:w="3235" w:type="dxa"/>
          </w:tcPr>
          <w:p w:rsidR="005F1DF2" w:rsidRPr="00631C5E" w:rsidRDefault="005F1DF2" w:rsidP="00AD6E9C">
            <w:pPr>
              <w:spacing w:line="360" w:lineRule="auto"/>
              <w:jc w:val="center"/>
              <w:rPr>
                <w:rFonts w:ascii="Times New Roman" w:hAnsi="Times New Roman"/>
                <w:sz w:val="24"/>
                <w:szCs w:val="24"/>
              </w:rPr>
            </w:pPr>
            <w:r w:rsidRPr="00631C5E">
              <w:rPr>
                <w:rFonts w:ascii="Times New Roman" w:hAnsi="Times New Roman"/>
                <w:sz w:val="24"/>
                <w:szCs w:val="24"/>
              </w:rPr>
              <w:t>Normalized plastic zone size</w:t>
            </w:r>
          </w:p>
        </w:tc>
        <w:tc>
          <w:tcPr>
            <w:tcW w:w="2430" w:type="dxa"/>
          </w:tcPr>
          <w:p w:rsidR="005F1DF2" w:rsidRDefault="005F1DF2" w:rsidP="00AD6E9C">
            <w:pPr>
              <w:spacing w:line="240" w:lineRule="auto"/>
              <w:jc w:val="center"/>
              <w:rPr>
                <w:rFonts w:ascii="Times New Roman" w:hAnsi="Times New Roman"/>
                <w:sz w:val="24"/>
                <w:szCs w:val="24"/>
              </w:rPr>
            </w:pPr>
            <w:r>
              <w:rPr>
                <w:rFonts w:ascii="Times New Roman" w:hAnsi="Times New Roman"/>
                <w:sz w:val="24"/>
                <w:szCs w:val="24"/>
              </w:rPr>
              <w:t xml:space="preserve">≥ 2.2 </w:t>
            </w:r>
            <w:proofErr w:type="spellStart"/>
            <w:r>
              <w:rPr>
                <w:rFonts w:ascii="Times New Roman" w:hAnsi="Times New Roman"/>
                <w:sz w:val="24"/>
                <w:szCs w:val="24"/>
              </w:rPr>
              <w:t xml:space="preserve">for </w:t>
            </w:r>
            <w:r w:rsidRPr="001F28EB">
              <w:rPr>
                <w:rFonts w:ascii="Times New Roman" w:hAnsi="Times New Roman"/>
                <w:i/>
                <w:sz w:val="24"/>
                <w:szCs w:val="24"/>
              </w:rPr>
              <w:t>m</w:t>
            </w:r>
            <w:proofErr w:type="spellEnd"/>
            <w:r>
              <w:rPr>
                <w:rFonts w:ascii="Times New Roman" w:hAnsi="Times New Roman"/>
                <w:sz w:val="24"/>
                <w:szCs w:val="24"/>
              </w:rPr>
              <w:t xml:space="preserve"> &gt; 0</w:t>
            </w:r>
          </w:p>
          <w:p w:rsidR="005F1DF2" w:rsidRPr="00631C5E" w:rsidRDefault="005F1DF2" w:rsidP="00AD6E9C">
            <w:pPr>
              <w:spacing w:line="240" w:lineRule="auto"/>
              <w:jc w:val="center"/>
              <w:rPr>
                <w:rFonts w:ascii="Times New Roman" w:hAnsi="Times New Roman"/>
                <w:sz w:val="24"/>
                <w:szCs w:val="24"/>
              </w:rPr>
            </w:pPr>
            <w:r>
              <w:rPr>
                <w:rFonts w:ascii="Times New Roman" w:hAnsi="Times New Roman"/>
                <w:sz w:val="24"/>
                <w:szCs w:val="24"/>
              </w:rPr>
              <w:t xml:space="preserve">≥ 2.0 for </w:t>
            </w:r>
            <w:r w:rsidRPr="001F28EB">
              <w:rPr>
                <w:rFonts w:ascii="Times New Roman" w:hAnsi="Times New Roman"/>
                <w:i/>
                <w:sz w:val="24"/>
                <w:szCs w:val="24"/>
              </w:rPr>
              <w:t>m</w:t>
            </w:r>
            <w:r>
              <w:rPr>
                <w:rFonts w:ascii="Times New Roman" w:hAnsi="Times New Roman"/>
                <w:sz w:val="24"/>
                <w:szCs w:val="24"/>
              </w:rPr>
              <w:t xml:space="preserve"> = 0</w:t>
            </w:r>
          </w:p>
        </w:tc>
      </w:tr>
    </w:tbl>
    <w:p w:rsidR="005F1DF2" w:rsidRDefault="005F1DF2" w:rsidP="00631C5E">
      <w:pPr>
        <w:spacing w:line="360" w:lineRule="auto"/>
        <w:jc w:val="both"/>
        <w:rPr>
          <w:rFonts w:ascii="Times New Roman" w:hAnsi="Times New Roman"/>
          <w:sz w:val="24"/>
          <w:szCs w:val="24"/>
        </w:rPr>
      </w:pPr>
    </w:p>
    <w:p w:rsidR="004B1F3A" w:rsidRDefault="004B1F3A" w:rsidP="00631C5E">
      <w:pPr>
        <w:spacing w:line="360" w:lineRule="auto"/>
        <w:jc w:val="both"/>
        <w:rPr>
          <w:rFonts w:ascii="Times New Roman" w:hAnsi="Times New Roman"/>
          <w:sz w:val="24"/>
          <w:szCs w:val="24"/>
        </w:rPr>
      </w:pPr>
    </w:p>
    <w:p w:rsidR="004B1F3A" w:rsidRDefault="004B1F3A" w:rsidP="00631C5E">
      <w:pPr>
        <w:spacing w:line="360" w:lineRule="auto"/>
        <w:jc w:val="both"/>
        <w:rPr>
          <w:rFonts w:ascii="Times New Roman" w:hAnsi="Times New Roman"/>
          <w:sz w:val="24"/>
          <w:szCs w:val="24"/>
        </w:rPr>
      </w:pPr>
    </w:p>
    <w:p w:rsidR="004B1F3A" w:rsidRDefault="004B1F3A" w:rsidP="00631C5E">
      <w:pPr>
        <w:spacing w:line="360" w:lineRule="auto"/>
        <w:jc w:val="both"/>
        <w:rPr>
          <w:rFonts w:ascii="Times New Roman" w:hAnsi="Times New Roman"/>
          <w:sz w:val="24"/>
          <w:szCs w:val="24"/>
        </w:rPr>
      </w:pPr>
    </w:p>
    <w:p w:rsidR="004B1F3A" w:rsidRDefault="004B1F3A" w:rsidP="00631C5E">
      <w:pPr>
        <w:spacing w:line="360" w:lineRule="auto"/>
        <w:jc w:val="both"/>
        <w:rPr>
          <w:rFonts w:ascii="Times New Roman" w:hAnsi="Times New Roman"/>
          <w:sz w:val="24"/>
          <w:szCs w:val="24"/>
        </w:rPr>
      </w:pPr>
    </w:p>
    <w:p w:rsidR="004B1F3A" w:rsidRDefault="004B1F3A" w:rsidP="00631C5E">
      <w:pPr>
        <w:spacing w:line="360" w:lineRule="auto"/>
        <w:jc w:val="both"/>
        <w:rPr>
          <w:rFonts w:ascii="Times New Roman" w:hAnsi="Times New Roman"/>
          <w:sz w:val="24"/>
          <w:szCs w:val="24"/>
        </w:rPr>
      </w:pPr>
    </w:p>
    <w:p w:rsidR="004B1F3A" w:rsidRDefault="004B1F3A" w:rsidP="00631C5E">
      <w:pPr>
        <w:spacing w:line="360" w:lineRule="auto"/>
        <w:jc w:val="both"/>
        <w:rPr>
          <w:rFonts w:ascii="Times New Roman" w:hAnsi="Times New Roman"/>
          <w:sz w:val="24"/>
          <w:szCs w:val="24"/>
        </w:rPr>
      </w:pPr>
    </w:p>
    <w:p w:rsidR="004B1F3A" w:rsidRDefault="004B1F3A" w:rsidP="00631C5E">
      <w:pPr>
        <w:spacing w:line="360" w:lineRule="auto"/>
        <w:jc w:val="both"/>
        <w:rPr>
          <w:rFonts w:ascii="Times New Roman" w:hAnsi="Times New Roman"/>
          <w:sz w:val="24"/>
          <w:szCs w:val="24"/>
        </w:rPr>
      </w:pPr>
    </w:p>
    <w:p w:rsidR="004B1F3A" w:rsidRDefault="004B1F3A" w:rsidP="00631C5E">
      <w:pPr>
        <w:spacing w:line="360" w:lineRule="auto"/>
        <w:jc w:val="both"/>
        <w:rPr>
          <w:rFonts w:ascii="Times New Roman" w:hAnsi="Times New Roman"/>
          <w:sz w:val="24"/>
          <w:szCs w:val="24"/>
        </w:rPr>
      </w:pPr>
    </w:p>
    <w:p w:rsidR="004B1F3A" w:rsidRDefault="004B1F3A" w:rsidP="00631C5E">
      <w:pPr>
        <w:spacing w:line="360" w:lineRule="auto"/>
        <w:jc w:val="both"/>
        <w:rPr>
          <w:rFonts w:ascii="Times New Roman" w:hAnsi="Times New Roman"/>
          <w:sz w:val="24"/>
          <w:szCs w:val="24"/>
        </w:rPr>
      </w:pPr>
    </w:p>
    <w:p w:rsidR="004B1F3A" w:rsidRDefault="004B1F3A" w:rsidP="00631C5E">
      <w:pPr>
        <w:spacing w:line="360" w:lineRule="auto"/>
        <w:jc w:val="both"/>
        <w:rPr>
          <w:rFonts w:ascii="Times New Roman" w:hAnsi="Times New Roman"/>
          <w:sz w:val="24"/>
          <w:szCs w:val="24"/>
        </w:rPr>
      </w:pPr>
    </w:p>
    <w:p w:rsidR="004B1F3A" w:rsidRDefault="004B1F3A" w:rsidP="00631C5E">
      <w:pPr>
        <w:spacing w:line="360" w:lineRule="auto"/>
        <w:jc w:val="both"/>
        <w:rPr>
          <w:rFonts w:ascii="Times New Roman" w:hAnsi="Times New Roman"/>
          <w:sz w:val="24"/>
          <w:szCs w:val="24"/>
        </w:rPr>
      </w:pPr>
    </w:p>
    <w:p w:rsidR="004B1F3A" w:rsidRDefault="004B1F3A" w:rsidP="00631C5E">
      <w:pPr>
        <w:spacing w:line="360" w:lineRule="auto"/>
        <w:jc w:val="both"/>
        <w:rPr>
          <w:rFonts w:ascii="Times New Roman" w:hAnsi="Times New Roman"/>
          <w:sz w:val="24"/>
          <w:szCs w:val="24"/>
        </w:rPr>
      </w:pPr>
    </w:p>
    <w:p w:rsidR="004B1F3A" w:rsidRDefault="004B1F3A" w:rsidP="00631C5E">
      <w:pPr>
        <w:spacing w:line="360" w:lineRule="auto"/>
        <w:jc w:val="both"/>
        <w:rPr>
          <w:rFonts w:ascii="Times New Roman" w:hAnsi="Times New Roman"/>
          <w:sz w:val="24"/>
          <w:szCs w:val="24"/>
        </w:rPr>
      </w:pPr>
    </w:p>
    <w:p w:rsidR="004B1F3A" w:rsidRDefault="004B1F3A" w:rsidP="00631C5E">
      <w:pPr>
        <w:spacing w:line="360" w:lineRule="auto"/>
        <w:jc w:val="both"/>
        <w:rPr>
          <w:rFonts w:ascii="Times New Roman" w:hAnsi="Times New Roman"/>
          <w:sz w:val="24"/>
          <w:szCs w:val="24"/>
        </w:rPr>
      </w:pPr>
    </w:p>
    <w:p w:rsidR="004B1F3A" w:rsidRDefault="004A68BD" w:rsidP="00631C5E">
      <w:pPr>
        <w:spacing w:line="360" w:lineRule="auto"/>
        <w:jc w:val="both"/>
        <w:rPr>
          <w:rFonts w:ascii="Times New Roman" w:hAnsi="Times New Roman"/>
          <w:sz w:val="24"/>
          <w:szCs w:val="24"/>
        </w:rPr>
      </w:pPr>
      <w:r w:rsidRPr="004A68BD">
        <w:rPr>
          <w:rFonts w:ascii="Times New Roman" w:hAnsi="Times New Roman"/>
          <w:noProof/>
          <w:sz w:val="24"/>
          <w:szCs w:val="24"/>
        </w:rPr>
        <w:lastRenderedPageBreak/>
        <w:drawing>
          <wp:inline distT="0" distB="0" distL="0" distR="0">
            <wp:extent cx="5486400" cy="5486400"/>
            <wp:effectExtent l="0" t="0" r="0" b="0"/>
            <wp:docPr id="5" name="Picture 5" descr="C:\Users\DINESH\Desktop\ARCI\Mod &amp; Simulation\Manuscript on average strain in spherical indentation\Manuscript for Tabor coefficient and tabor strain\To submit\FE me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ESH\Desktop\ARCI\Mod &amp; Simulation\Manuscript on average strain in spherical indentation\Manuscript for Tabor coefficient and tabor strain\To submit\FE mesh.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4B1F3A" w:rsidRDefault="004B1F3A" w:rsidP="004B1F3A">
      <w:pPr>
        <w:spacing w:line="360" w:lineRule="auto"/>
        <w:jc w:val="both"/>
        <w:rPr>
          <w:rFonts w:ascii="Times New Roman" w:hAnsi="Times New Roman"/>
          <w:sz w:val="24"/>
          <w:szCs w:val="24"/>
        </w:rPr>
      </w:pPr>
      <w:r>
        <w:rPr>
          <w:rFonts w:ascii="Times New Roman" w:hAnsi="Times New Roman"/>
          <w:sz w:val="24"/>
          <w:szCs w:val="24"/>
        </w:rPr>
        <w:t>Fig. 1. Geometry and mesh of the FE model</w:t>
      </w:r>
      <w:r w:rsidR="00C51E33">
        <w:rPr>
          <w:rFonts w:ascii="Times New Roman" w:hAnsi="Times New Roman"/>
          <w:sz w:val="24"/>
          <w:szCs w:val="24"/>
        </w:rPr>
        <w:t>.</w:t>
      </w:r>
    </w:p>
    <w:p w:rsidR="004B1F3A" w:rsidRPr="004B1F3A" w:rsidRDefault="004B1F3A" w:rsidP="004B1F3A">
      <w:pPr>
        <w:rPr>
          <w:rFonts w:ascii="Times New Roman" w:hAnsi="Times New Roman"/>
          <w:sz w:val="24"/>
          <w:szCs w:val="24"/>
        </w:rPr>
      </w:pPr>
    </w:p>
    <w:p w:rsidR="004B1F3A" w:rsidRPr="004B1F3A" w:rsidRDefault="004B1F3A" w:rsidP="004B1F3A">
      <w:pPr>
        <w:tabs>
          <w:tab w:val="left" w:pos="5640"/>
        </w:tabs>
        <w:rPr>
          <w:rFonts w:ascii="Times New Roman" w:hAnsi="Times New Roman"/>
          <w:sz w:val="24"/>
          <w:szCs w:val="24"/>
        </w:rPr>
      </w:pPr>
    </w:p>
    <w:p w:rsidR="004B1F3A" w:rsidRPr="004B1F3A" w:rsidRDefault="004B1F3A" w:rsidP="004B1F3A">
      <w:pPr>
        <w:rPr>
          <w:rFonts w:ascii="Times New Roman" w:hAnsi="Times New Roman"/>
          <w:sz w:val="24"/>
          <w:szCs w:val="24"/>
        </w:rPr>
      </w:pPr>
    </w:p>
    <w:p w:rsidR="004B1F3A" w:rsidRPr="004B1F3A" w:rsidRDefault="004B1F3A" w:rsidP="004B1F3A">
      <w:pPr>
        <w:rPr>
          <w:rFonts w:ascii="Times New Roman" w:hAnsi="Times New Roman"/>
          <w:sz w:val="24"/>
          <w:szCs w:val="24"/>
        </w:rPr>
      </w:pPr>
    </w:p>
    <w:p w:rsidR="004B1F3A" w:rsidRPr="004B1F3A" w:rsidRDefault="004B1F3A" w:rsidP="004B1F3A">
      <w:pPr>
        <w:rPr>
          <w:rFonts w:ascii="Times New Roman" w:hAnsi="Times New Roman"/>
          <w:sz w:val="24"/>
          <w:szCs w:val="24"/>
        </w:rPr>
      </w:pPr>
    </w:p>
    <w:p w:rsidR="004B1F3A" w:rsidRPr="004B1F3A" w:rsidRDefault="004B1F3A" w:rsidP="004B1F3A">
      <w:pPr>
        <w:rPr>
          <w:rFonts w:ascii="Times New Roman" w:hAnsi="Times New Roman"/>
          <w:sz w:val="24"/>
          <w:szCs w:val="24"/>
        </w:rPr>
      </w:pPr>
    </w:p>
    <w:p w:rsidR="004B1F3A" w:rsidRDefault="009D3722" w:rsidP="004B1F3A">
      <w:pPr>
        <w:rPr>
          <w:rFonts w:ascii="Times New Roman" w:hAnsi="Times New Roman"/>
          <w:sz w:val="24"/>
          <w:szCs w:val="24"/>
        </w:rPr>
      </w:pPr>
      <w:r w:rsidRPr="009D3722">
        <w:rPr>
          <w:rFonts w:ascii="Times New Roman" w:hAnsi="Times New Roman"/>
          <w:noProof/>
          <w:sz w:val="24"/>
          <w:szCs w:val="24"/>
        </w:rPr>
        <w:lastRenderedPageBreak/>
        <w:drawing>
          <wp:inline distT="0" distB="0" distL="0" distR="0">
            <wp:extent cx="5486400" cy="4130873"/>
            <wp:effectExtent l="0" t="0" r="0" b="3175"/>
            <wp:docPr id="4" name="Picture 4" descr="C:\Users\DINESH\Desktop\ARCI\Mod &amp; Simulation\Manuscript on average strain in spherical indentation\Manuscript for Tabor coefficient and tabor strain\To submit\Graph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ESH\Desktop\ARCI\Mod &amp; Simulation\Manuscript on average strain in spherical indentation\Manuscript for Tabor coefficient and tabor strain\To submit\Graph06.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rsidR="006D5424" w:rsidRDefault="006D5424" w:rsidP="006D5424">
      <w:pPr>
        <w:spacing w:line="360" w:lineRule="auto"/>
        <w:jc w:val="both"/>
        <w:rPr>
          <w:rFonts w:ascii="Times New Roman" w:hAnsi="Times New Roman"/>
          <w:sz w:val="24"/>
          <w:szCs w:val="24"/>
        </w:rPr>
      </w:pPr>
      <w:r>
        <w:rPr>
          <w:rFonts w:ascii="Times New Roman" w:hAnsi="Times New Roman"/>
          <w:sz w:val="24"/>
          <w:szCs w:val="24"/>
        </w:rPr>
        <w:t xml:space="preserve">Fig. 2. </w:t>
      </w:r>
      <w:r w:rsidR="00502670">
        <w:rPr>
          <w:rFonts w:ascii="Times New Roman" w:hAnsi="Times New Roman"/>
          <w:sz w:val="24"/>
          <w:szCs w:val="24"/>
        </w:rPr>
        <w:t>Comparison</w:t>
      </w:r>
      <w:r>
        <w:rPr>
          <w:rFonts w:ascii="Times New Roman" w:hAnsi="Times New Roman"/>
          <w:sz w:val="24"/>
          <w:szCs w:val="24"/>
        </w:rPr>
        <w:t xml:space="preserve"> of </w:t>
      </w:r>
      <w:r w:rsidR="00502670">
        <w:rPr>
          <w:rFonts w:ascii="Times New Roman" w:hAnsi="Times New Roman"/>
          <w:sz w:val="24"/>
          <w:szCs w:val="24"/>
        </w:rPr>
        <w:t>experimental results and finite element</w:t>
      </w:r>
      <w:r>
        <w:rPr>
          <w:rFonts w:ascii="Times New Roman" w:hAnsi="Times New Roman"/>
          <w:sz w:val="24"/>
          <w:szCs w:val="24"/>
        </w:rPr>
        <w:t xml:space="preserve"> model </w:t>
      </w:r>
      <w:r w:rsidR="00502670">
        <w:rPr>
          <w:rFonts w:ascii="Times New Roman" w:hAnsi="Times New Roman"/>
          <w:sz w:val="24"/>
          <w:szCs w:val="24"/>
        </w:rPr>
        <w:t>predictions for hardness as a function of a/R</w:t>
      </w:r>
      <w:r w:rsidR="00C51E33">
        <w:rPr>
          <w:rFonts w:ascii="Times New Roman" w:hAnsi="Times New Roman"/>
          <w:sz w:val="24"/>
          <w:szCs w:val="24"/>
        </w:rPr>
        <w:t>.</w:t>
      </w:r>
    </w:p>
    <w:p w:rsidR="0000675E" w:rsidRDefault="0000675E" w:rsidP="006D5424">
      <w:pPr>
        <w:spacing w:line="360" w:lineRule="auto"/>
        <w:jc w:val="both"/>
        <w:rPr>
          <w:rFonts w:ascii="Times New Roman" w:hAnsi="Times New Roman"/>
          <w:sz w:val="24"/>
          <w:szCs w:val="24"/>
        </w:rPr>
      </w:pPr>
    </w:p>
    <w:p w:rsidR="0000675E" w:rsidRDefault="0000675E" w:rsidP="006D5424">
      <w:pPr>
        <w:spacing w:line="360" w:lineRule="auto"/>
        <w:jc w:val="both"/>
        <w:rPr>
          <w:rFonts w:ascii="Times New Roman" w:hAnsi="Times New Roman"/>
          <w:sz w:val="24"/>
          <w:szCs w:val="24"/>
        </w:rPr>
      </w:pPr>
    </w:p>
    <w:p w:rsidR="0000675E" w:rsidRDefault="0000675E" w:rsidP="006D5424">
      <w:pPr>
        <w:spacing w:line="360" w:lineRule="auto"/>
        <w:jc w:val="both"/>
        <w:rPr>
          <w:rFonts w:ascii="Times New Roman" w:hAnsi="Times New Roman"/>
          <w:sz w:val="24"/>
          <w:szCs w:val="24"/>
        </w:rPr>
      </w:pPr>
    </w:p>
    <w:p w:rsidR="0000675E" w:rsidRDefault="0000675E" w:rsidP="006D5424">
      <w:pPr>
        <w:spacing w:line="360" w:lineRule="auto"/>
        <w:jc w:val="both"/>
        <w:rPr>
          <w:rFonts w:ascii="Times New Roman" w:hAnsi="Times New Roman"/>
          <w:sz w:val="24"/>
          <w:szCs w:val="24"/>
        </w:rPr>
      </w:pPr>
    </w:p>
    <w:p w:rsidR="0000675E" w:rsidRDefault="0000675E" w:rsidP="006D5424">
      <w:pPr>
        <w:spacing w:line="360" w:lineRule="auto"/>
        <w:jc w:val="both"/>
        <w:rPr>
          <w:rFonts w:ascii="Times New Roman" w:hAnsi="Times New Roman"/>
          <w:sz w:val="24"/>
          <w:szCs w:val="24"/>
        </w:rPr>
      </w:pPr>
    </w:p>
    <w:p w:rsidR="0000675E" w:rsidRDefault="0000675E" w:rsidP="006D5424">
      <w:pPr>
        <w:spacing w:line="360" w:lineRule="auto"/>
        <w:jc w:val="both"/>
        <w:rPr>
          <w:rFonts w:ascii="Times New Roman" w:hAnsi="Times New Roman"/>
          <w:sz w:val="24"/>
          <w:szCs w:val="24"/>
        </w:rPr>
      </w:pPr>
    </w:p>
    <w:p w:rsidR="0000675E" w:rsidRDefault="0000675E" w:rsidP="006D5424">
      <w:pPr>
        <w:spacing w:line="360" w:lineRule="auto"/>
        <w:jc w:val="both"/>
        <w:rPr>
          <w:rFonts w:ascii="Times New Roman" w:hAnsi="Times New Roman"/>
          <w:sz w:val="24"/>
          <w:szCs w:val="24"/>
        </w:rPr>
      </w:pPr>
    </w:p>
    <w:p w:rsidR="0000675E" w:rsidRDefault="0000675E" w:rsidP="006D5424">
      <w:pPr>
        <w:spacing w:line="360" w:lineRule="auto"/>
        <w:jc w:val="both"/>
        <w:rPr>
          <w:rFonts w:ascii="Times New Roman" w:hAnsi="Times New Roman"/>
          <w:sz w:val="24"/>
          <w:szCs w:val="24"/>
        </w:rPr>
      </w:pPr>
    </w:p>
    <w:p w:rsidR="0000675E" w:rsidRDefault="00746F71" w:rsidP="004B1F3A">
      <w:pPr>
        <w:rPr>
          <w:rFonts w:ascii="Times New Roman" w:hAnsi="Times New Roman"/>
          <w:sz w:val="24"/>
          <w:szCs w:val="24"/>
        </w:rPr>
      </w:pPr>
      <w:r w:rsidRPr="00746F71">
        <w:rPr>
          <w:rFonts w:ascii="Times New Roman" w:hAnsi="Times New Roman"/>
          <w:noProof/>
          <w:sz w:val="24"/>
          <w:szCs w:val="24"/>
        </w:rPr>
        <w:lastRenderedPageBreak/>
        <w:drawing>
          <wp:inline distT="0" distB="0" distL="0" distR="0">
            <wp:extent cx="5486400" cy="4130873"/>
            <wp:effectExtent l="0" t="0" r="0" b="3175"/>
            <wp:docPr id="2" name="Picture 2" descr="C:\Users\DINESH\Desktop\ARCI\Mod &amp; Simulation\Manuscript on average strain in spherical indentation\Manuscript for Tabor coefficient and tabor strain\To submit\graph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ESH\Desktop\ARCI\Mod &amp; Simulation\Manuscript on average strain in spherical indentation\Manuscript for Tabor coefficient and tabor strain\To submit\graph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rsidR="0000675E" w:rsidRPr="0000675E" w:rsidRDefault="00694DC2" w:rsidP="004B1F3A">
      <w:pPr>
        <w:rPr>
          <w:rFonts w:ascii="Times New Roman" w:hAnsi="Times New Roman"/>
          <w:b/>
          <w:sz w:val="24"/>
          <w:szCs w:val="24"/>
        </w:rPr>
      </w:pPr>
      <w:r w:rsidRPr="00694DC2">
        <w:rPr>
          <w:rFonts w:ascii="Times New Roman" w:hAnsi="Times New Roman"/>
          <w:b/>
          <w:noProof/>
          <w:sz w:val="24"/>
          <w:szCs w:val="24"/>
        </w:rPr>
        <w:lastRenderedPageBreak/>
        <w:drawing>
          <wp:inline distT="0" distB="0" distL="0" distR="0">
            <wp:extent cx="5486400" cy="4130873"/>
            <wp:effectExtent l="0" t="0" r="0" b="3175"/>
            <wp:docPr id="3" name="Picture 3" descr="C:\Users\DINESH\Desktop\ARCI\Mod &amp; Simulation\Manuscript on average strain in spherical indentation\Manuscript for Tabor coefficient and tabor strain\To submit\graph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ESH\Desktop\ARCI\Mod &amp; Simulation\Manuscript on average strain in spherical indentation\Manuscript for Tabor coefficient and tabor strain\To submit\graph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rsidR="009C0C9B" w:rsidRDefault="0000675E" w:rsidP="009C0C9B">
      <w:pPr>
        <w:spacing w:line="360" w:lineRule="auto"/>
        <w:jc w:val="both"/>
        <w:rPr>
          <w:rFonts w:ascii="Times New Roman" w:hAnsi="Times New Roman"/>
          <w:sz w:val="24"/>
          <w:szCs w:val="24"/>
        </w:rPr>
      </w:pPr>
      <w:r>
        <w:rPr>
          <w:rFonts w:ascii="Times New Roman" w:hAnsi="Times New Roman"/>
          <w:sz w:val="24"/>
          <w:szCs w:val="24"/>
        </w:rPr>
        <w:t xml:space="preserve">Fig. 3. </w:t>
      </w:r>
      <w:r w:rsidRPr="00631C5E">
        <w:rPr>
          <w:rFonts w:ascii="Times New Roman" w:hAnsi="Times New Roman"/>
          <w:sz w:val="24"/>
          <w:szCs w:val="24"/>
        </w:rPr>
        <w:t xml:space="preserve">Variation in constraint factor with the dimensionless parameter </w:t>
      </w:r>
      <w:r>
        <w:rPr>
          <w:rFonts w:ascii="Times New Roman" w:hAnsi="Times New Roman"/>
          <w:sz w:val="24"/>
          <w:szCs w:val="24"/>
        </w:rPr>
        <w:t>(a) (</w:t>
      </w:r>
      <w:r w:rsidRPr="00B74433">
        <w:rPr>
          <w:rFonts w:ascii="Times New Roman" w:hAnsi="Times New Roman"/>
          <w:i/>
          <w:sz w:val="24"/>
          <w:szCs w:val="24"/>
        </w:rPr>
        <w:t>E/Y</w:t>
      </w:r>
      <w:proofErr w:type="gramStart"/>
      <w:r>
        <w:rPr>
          <w:rFonts w:ascii="Times New Roman" w:hAnsi="Times New Roman"/>
          <w:sz w:val="24"/>
          <w:szCs w:val="24"/>
        </w:rPr>
        <w:t>)(</w:t>
      </w:r>
      <w:proofErr w:type="gramEnd"/>
      <w:r w:rsidRPr="002024EB">
        <w:rPr>
          <w:rFonts w:ascii="Times New Roman" w:hAnsi="Times New Roman"/>
          <w:i/>
          <w:sz w:val="24"/>
          <w:szCs w:val="24"/>
        </w:rPr>
        <w:t>a/R</w:t>
      </w:r>
      <w:r>
        <w:rPr>
          <w:rFonts w:ascii="Times New Roman" w:hAnsi="Times New Roman"/>
          <w:sz w:val="24"/>
          <w:szCs w:val="24"/>
        </w:rPr>
        <w:t>)</w:t>
      </w:r>
      <w:r w:rsidRPr="002024EB">
        <w:rPr>
          <w:rFonts w:ascii="Times New Roman" w:hAnsi="Times New Roman"/>
          <w:i/>
          <w:sz w:val="24"/>
          <w:szCs w:val="24"/>
        </w:rPr>
        <w:t xml:space="preserve"> </w:t>
      </w:r>
      <w:r w:rsidR="009C0C9B">
        <w:rPr>
          <w:rFonts w:ascii="Times New Roman" w:hAnsi="Times New Roman"/>
          <w:sz w:val="24"/>
          <w:szCs w:val="24"/>
        </w:rPr>
        <w:t>an</w:t>
      </w:r>
      <w:r w:rsidR="009C0C9B" w:rsidRPr="009C0C9B">
        <w:rPr>
          <w:rFonts w:ascii="Times New Roman" w:hAnsi="Times New Roman"/>
          <w:sz w:val="24"/>
          <w:szCs w:val="24"/>
        </w:rPr>
        <w:t>d</w:t>
      </w:r>
      <w:r w:rsidR="009C0C9B">
        <w:rPr>
          <w:rFonts w:ascii="Times New Roman" w:hAnsi="Times New Roman"/>
          <w:i/>
          <w:sz w:val="24"/>
          <w:szCs w:val="24"/>
        </w:rPr>
        <w:t xml:space="preserve"> </w:t>
      </w:r>
      <w:r>
        <w:rPr>
          <w:rFonts w:ascii="Times New Roman" w:hAnsi="Times New Roman"/>
          <w:sz w:val="24"/>
          <w:szCs w:val="24"/>
        </w:rPr>
        <w:t>(b) (</w:t>
      </w:r>
      <w:r w:rsidRPr="00B74433">
        <w:rPr>
          <w:rFonts w:ascii="Times New Roman" w:hAnsi="Times New Roman"/>
          <w:i/>
          <w:sz w:val="24"/>
          <w:szCs w:val="24"/>
        </w:rPr>
        <w:t>E/H</w:t>
      </w:r>
      <w:r>
        <w:rPr>
          <w:rFonts w:ascii="Times New Roman" w:hAnsi="Times New Roman"/>
          <w:sz w:val="24"/>
          <w:szCs w:val="24"/>
        </w:rPr>
        <w:t>)(</w:t>
      </w:r>
      <w:r w:rsidRPr="002024EB">
        <w:rPr>
          <w:rFonts w:ascii="Times New Roman" w:hAnsi="Times New Roman"/>
          <w:i/>
          <w:sz w:val="24"/>
          <w:szCs w:val="24"/>
        </w:rPr>
        <w:t>a/R</w:t>
      </w:r>
      <w:r>
        <w:rPr>
          <w:rFonts w:ascii="Times New Roman" w:hAnsi="Times New Roman"/>
          <w:sz w:val="24"/>
          <w:szCs w:val="24"/>
        </w:rPr>
        <w:t>)</w:t>
      </w:r>
      <w:r w:rsidRPr="002024EB">
        <w:rPr>
          <w:rFonts w:ascii="Times New Roman" w:hAnsi="Times New Roman"/>
          <w:i/>
          <w:sz w:val="24"/>
          <w:szCs w:val="24"/>
        </w:rPr>
        <w:t xml:space="preserve"> </w:t>
      </w:r>
      <w:r w:rsidR="009C0C9B">
        <w:rPr>
          <w:rFonts w:ascii="Times New Roman" w:hAnsi="Times New Roman"/>
          <w:sz w:val="24"/>
          <w:szCs w:val="24"/>
        </w:rPr>
        <w:t>for materials with different strain hardening exponents.</w:t>
      </w:r>
    </w:p>
    <w:p w:rsidR="004B1F3A" w:rsidRPr="009C0C9B" w:rsidRDefault="004B1F3A" w:rsidP="004B1F3A">
      <w:pPr>
        <w:rPr>
          <w:rFonts w:ascii="Times New Roman" w:hAnsi="Times New Roman"/>
          <w:sz w:val="24"/>
          <w:szCs w:val="24"/>
        </w:rPr>
      </w:pPr>
    </w:p>
    <w:p w:rsidR="0000675E" w:rsidRDefault="0000675E" w:rsidP="004B1F3A">
      <w:pPr>
        <w:rPr>
          <w:rFonts w:ascii="Times New Roman" w:hAnsi="Times New Roman"/>
          <w:sz w:val="24"/>
          <w:szCs w:val="24"/>
        </w:rPr>
      </w:pPr>
    </w:p>
    <w:p w:rsidR="0000675E" w:rsidRDefault="0000675E" w:rsidP="004B1F3A">
      <w:pPr>
        <w:rPr>
          <w:rFonts w:ascii="Times New Roman" w:hAnsi="Times New Roman"/>
          <w:sz w:val="24"/>
          <w:szCs w:val="24"/>
        </w:rPr>
      </w:pPr>
    </w:p>
    <w:p w:rsidR="0000675E" w:rsidRDefault="0000675E" w:rsidP="004B1F3A">
      <w:pPr>
        <w:rPr>
          <w:rFonts w:ascii="Times New Roman" w:hAnsi="Times New Roman"/>
          <w:sz w:val="24"/>
          <w:szCs w:val="24"/>
        </w:rPr>
      </w:pPr>
    </w:p>
    <w:p w:rsidR="0000675E" w:rsidRDefault="0000675E" w:rsidP="004B1F3A">
      <w:pPr>
        <w:rPr>
          <w:rFonts w:ascii="Times New Roman" w:hAnsi="Times New Roman"/>
          <w:sz w:val="24"/>
          <w:szCs w:val="24"/>
        </w:rPr>
      </w:pPr>
    </w:p>
    <w:p w:rsidR="0000675E" w:rsidRDefault="0000675E" w:rsidP="004B1F3A">
      <w:pPr>
        <w:rPr>
          <w:rFonts w:ascii="Times New Roman" w:hAnsi="Times New Roman"/>
          <w:sz w:val="24"/>
          <w:szCs w:val="24"/>
        </w:rPr>
      </w:pPr>
    </w:p>
    <w:p w:rsidR="0000675E" w:rsidRDefault="0000675E" w:rsidP="004B1F3A">
      <w:pPr>
        <w:rPr>
          <w:rFonts w:ascii="Times New Roman" w:hAnsi="Times New Roman"/>
          <w:sz w:val="24"/>
          <w:szCs w:val="24"/>
        </w:rPr>
      </w:pPr>
    </w:p>
    <w:p w:rsidR="0000675E" w:rsidRDefault="0000675E" w:rsidP="004B1F3A">
      <w:pPr>
        <w:rPr>
          <w:rFonts w:ascii="Times New Roman" w:hAnsi="Times New Roman"/>
          <w:sz w:val="24"/>
          <w:szCs w:val="24"/>
        </w:rPr>
      </w:pPr>
    </w:p>
    <w:p w:rsidR="0000675E" w:rsidRDefault="0000675E" w:rsidP="004B1F3A">
      <w:pPr>
        <w:rPr>
          <w:rFonts w:ascii="Times New Roman" w:hAnsi="Times New Roman"/>
          <w:sz w:val="24"/>
          <w:szCs w:val="24"/>
        </w:rPr>
      </w:pPr>
    </w:p>
    <w:p w:rsidR="0000675E" w:rsidRDefault="0000675E" w:rsidP="004B1F3A">
      <w:pPr>
        <w:rPr>
          <w:rFonts w:ascii="Times New Roman" w:hAnsi="Times New Roman"/>
          <w:sz w:val="24"/>
          <w:szCs w:val="24"/>
        </w:rPr>
      </w:pPr>
    </w:p>
    <w:p w:rsidR="0000675E" w:rsidRDefault="0000675E" w:rsidP="004B1F3A">
      <w:pPr>
        <w:rPr>
          <w:rFonts w:ascii="Times New Roman" w:hAnsi="Times New Roman"/>
          <w:sz w:val="24"/>
          <w:szCs w:val="24"/>
        </w:rPr>
      </w:pPr>
    </w:p>
    <w:p w:rsidR="0000675E" w:rsidRPr="004B1F3A" w:rsidRDefault="00AE1217" w:rsidP="00E22C93">
      <w:pPr>
        <w:jc w:val="center"/>
        <w:rPr>
          <w:rFonts w:ascii="Times New Roman" w:hAnsi="Times New Roman"/>
          <w:sz w:val="24"/>
          <w:szCs w:val="24"/>
        </w:rPr>
      </w:pPr>
      <w:r w:rsidRPr="00AE1217">
        <w:rPr>
          <w:rFonts w:ascii="Times New Roman" w:hAnsi="Times New Roman"/>
          <w:noProof/>
          <w:sz w:val="24"/>
          <w:szCs w:val="24"/>
        </w:rPr>
        <w:drawing>
          <wp:inline distT="0" distB="0" distL="0" distR="0">
            <wp:extent cx="5486400" cy="4702629"/>
            <wp:effectExtent l="0" t="0" r="0" b="3175"/>
            <wp:docPr id="21" name="Picture 21" descr="C:\Users\DINESH\Desktop\ARCI\Mod &amp; Simulation\Manuscript on average strain in spherical indentation\Manuscript for Tabor coefficient and tabor strain\To submit\New folder\Plastic zone1 Photoshop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NESH\Desktop\ARCI\Mod &amp; Simulation\Manuscript on average strain in spherical indentation\Manuscript for Tabor coefficient and tabor strain\To submit\New folder\Plastic zone1 Photoshop new.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4702629"/>
                    </a:xfrm>
                    <a:prstGeom prst="rect">
                      <a:avLst/>
                    </a:prstGeom>
                    <a:noFill/>
                    <a:ln>
                      <a:noFill/>
                    </a:ln>
                  </pic:spPr>
                </pic:pic>
              </a:graphicData>
            </a:graphic>
          </wp:inline>
        </w:drawing>
      </w:r>
    </w:p>
    <w:p w:rsidR="0000675E" w:rsidRDefault="0000675E" w:rsidP="0000675E">
      <w:pPr>
        <w:spacing w:line="360" w:lineRule="auto"/>
        <w:jc w:val="both"/>
        <w:rPr>
          <w:rFonts w:ascii="Times New Roman" w:hAnsi="Times New Roman"/>
          <w:sz w:val="24"/>
          <w:szCs w:val="24"/>
        </w:rPr>
      </w:pPr>
      <w:r>
        <w:rPr>
          <w:rFonts w:ascii="Times New Roman" w:hAnsi="Times New Roman"/>
          <w:sz w:val="24"/>
          <w:szCs w:val="24"/>
        </w:rPr>
        <w:t>Fig. 4. Plastic deformation zone size for (I) elastic plastic regime (II) fully plastic regime</w:t>
      </w:r>
      <w:r w:rsidR="00C51E33">
        <w:rPr>
          <w:rFonts w:ascii="Times New Roman" w:hAnsi="Times New Roman"/>
          <w:sz w:val="24"/>
          <w:szCs w:val="24"/>
        </w:rPr>
        <w:t>.</w:t>
      </w:r>
    </w:p>
    <w:p w:rsidR="00E60DFD" w:rsidRDefault="00E60DFD" w:rsidP="0000675E">
      <w:pPr>
        <w:spacing w:line="360" w:lineRule="auto"/>
        <w:jc w:val="both"/>
        <w:rPr>
          <w:rFonts w:ascii="Times New Roman" w:hAnsi="Times New Roman"/>
          <w:sz w:val="24"/>
          <w:szCs w:val="24"/>
        </w:rPr>
      </w:pPr>
    </w:p>
    <w:p w:rsidR="00E60DFD" w:rsidRDefault="00E60DFD" w:rsidP="0000675E">
      <w:pPr>
        <w:spacing w:line="360" w:lineRule="auto"/>
        <w:jc w:val="both"/>
        <w:rPr>
          <w:rFonts w:ascii="Times New Roman" w:hAnsi="Times New Roman"/>
          <w:sz w:val="24"/>
          <w:szCs w:val="24"/>
        </w:rPr>
      </w:pPr>
    </w:p>
    <w:p w:rsidR="00E60DFD" w:rsidRDefault="00E60DFD" w:rsidP="0000675E">
      <w:pPr>
        <w:spacing w:line="360" w:lineRule="auto"/>
        <w:jc w:val="both"/>
        <w:rPr>
          <w:rFonts w:ascii="Times New Roman" w:hAnsi="Times New Roman"/>
          <w:sz w:val="24"/>
          <w:szCs w:val="24"/>
        </w:rPr>
      </w:pPr>
    </w:p>
    <w:p w:rsidR="00E60DFD" w:rsidRDefault="00E60DFD" w:rsidP="0000675E">
      <w:pPr>
        <w:spacing w:line="360" w:lineRule="auto"/>
        <w:jc w:val="both"/>
        <w:rPr>
          <w:rFonts w:ascii="Times New Roman" w:hAnsi="Times New Roman"/>
          <w:sz w:val="24"/>
          <w:szCs w:val="24"/>
        </w:rPr>
      </w:pPr>
    </w:p>
    <w:p w:rsidR="00E60DFD" w:rsidRDefault="00E60DFD" w:rsidP="0000675E">
      <w:pPr>
        <w:spacing w:line="360" w:lineRule="auto"/>
        <w:jc w:val="both"/>
        <w:rPr>
          <w:rFonts w:ascii="Times New Roman" w:hAnsi="Times New Roman"/>
          <w:sz w:val="24"/>
          <w:szCs w:val="24"/>
        </w:rPr>
      </w:pPr>
    </w:p>
    <w:p w:rsidR="00E60DFD" w:rsidRDefault="00E60DFD" w:rsidP="0000675E">
      <w:pPr>
        <w:spacing w:line="360" w:lineRule="auto"/>
        <w:jc w:val="both"/>
        <w:rPr>
          <w:rFonts w:ascii="Times New Roman" w:hAnsi="Times New Roman"/>
          <w:sz w:val="24"/>
          <w:szCs w:val="24"/>
        </w:rPr>
      </w:pPr>
    </w:p>
    <w:p w:rsidR="00E60DFD" w:rsidRDefault="00E60DFD" w:rsidP="0000675E">
      <w:pPr>
        <w:spacing w:line="360" w:lineRule="auto"/>
        <w:jc w:val="both"/>
        <w:rPr>
          <w:rFonts w:ascii="Times New Roman" w:hAnsi="Times New Roman"/>
          <w:sz w:val="24"/>
          <w:szCs w:val="24"/>
        </w:rPr>
      </w:pPr>
    </w:p>
    <w:p w:rsidR="00E60DFD" w:rsidRDefault="00E724EE" w:rsidP="00E724EE">
      <w:pPr>
        <w:spacing w:line="360" w:lineRule="auto"/>
        <w:jc w:val="center"/>
        <w:rPr>
          <w:rFonts w:ascii="Times New Roman" w:hAnsi="Times New Roman"/>
          <w:sz w:val="24"/>
          <w:szCs w:val="24"/>
        </w:rPr>
      </w:pPr>
      <w:r w:rsidRPr="00E724EE">
        <w:rPr>
          <w:rFonts w:ascii="Times New Roman" w:hAnsi="Times New Roman"/>
          <w:noProof/>
          <w:sz w:val="24"/>
          <w:szCs w:val="24"/>
        </w:rPr>
        <w:lastRenderedPageBreak/>
        <w:drawing>
          <wp:inline distT="0" distB="0" distL="0" distR="0">
            <wp:extent cx="5486400" cy="3198312"/>
            <wp:effectExtent l="0" t="0" r="0" b="2540"/>
            <wp:docPr id="20" name="Picture 20" descr="C:\Users\DINESH\Desktop\ARCI\Mod &amp; Simulation\Manuscript on average strain in spherical indentation\Manuscript for Tabor coefficient and tabor strain\To submit\Graph 5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NESH\Desktop\ARCI\Mod &amp; Simulation\Manuscript on average strain in spherical indentation\Manuscript for Tabor coefficient and tabor strain\To submit\Graph 5new.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198312"/>
                    </a:xfrm>
                    <a:prstGeom prst="rect">
                      <a:avLst/>
                    </a:prstGeom>
                    <a:noFill/>
                    <a:ln>
                      <a:noFill/>
                    </a:ln>
                  </pic:spPr>
                </pic:pic>
              </a:graphicData>
            </a:graphic>
          </wp:inline>
        </w:drawing>
      </w:r>
      <w:r w:rsidR="00383E06">
        <w:rPr>
          <w:rFonts w:ascii="Times New Roman" w:hAnsi="Times New Roman"/>
          <w:noProof/>
          <w:sz w:val="24"/>
          <w:szCs w:val="24"/>
        </w:rPr>
        <mc:AlternateContent>
          <mc:Choice Requires="wps">
            <w:drawing>
              <wp:anchor distT="0" distB="0" distL="114300" distR="114300" simplePos="0" relativeHeight="251711488" behindDoc="0" locked="0" layoutInCell="1" allowOverlap="1" wp14:anchorId="26D2A0DD" wp14:editId="79721559">
                <wp:simplePos x="0" y="0"/>
                <wp:positionH relativeFrom="column">
                  <wp:posOffset>4760412</wp:posOffset>
                </wp:positionH>
                <wp:positionV relativeFrom="paragraph">
                  <wp:posOffset>987003</wp:posOffset>
                </wp:positionV>
                <wp:extent cx="692968" cy="171206"/>
                <wp:effectExtent l="0" t="0" r="0" b="635"/>
                <wp:wrapTopAndBottom/>
                <wp:docPr id="175" name="Rectangle 1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81E413-F097-B048-B3E3-746B02397812}"/>
                    </a:ext>
                  </a:extLst>
                </wp:docPr>
                <wp:cNvGraphicFramePr/>
                <a:graphic xmlns:a="http://schemas.openxmlformats.org/drawingml/2006/main">
                  <a:graphicData uri="http://schemas.microsoft.com/office/word/2010/wordprocessingShape">
                    <wps:wsp>
                      <wps:cNvSpPr/>
                      <wps:spPr>
                        <a:xfrm>
                          <a:off x="0" y="0"/>
                          <a:ext cx="692968" cy="171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8C215B" id="Rectangle 175" o:spid="_x0000_s1026" style="position:absolute;margin-left:374.85pt;margin-top:77.7pt;width:54.55pt;height:1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" fillcolor="white [3212]" stroked="f" strokeweight="1pt">
                <w10:wrap type="topAndBottom"/>
              </v:rect>
            </w:pict>
          </mc:Fallback>
        </mc:AlternateContent>
      </w:r>
    </w:p>
    <w:p w:rsidR="00E60DFD" w:rsidRDefault="00E60DFD" w:rsidP="00E60DFD">
      <w:pPr>
        <w:spacing w:line="360" w:lineRule="auto"/>
        <w:jc w:val="both"/>
        <w:rPr>
          <w:rFonts w:ascii="Times New Roman" w:hAnsi="Times New Roman"/>
          <w:sz w:val="24"/>
          <w:szCs w:val="24"/>
        </w:rPr>
      </w:pPr>
      <w:r w:rsidRPr="00631C5E">
        <w:rPr>
          <w:rFonts w:ascii="Times New Roman" w:hAnsi="Times New Roman"/>
          <w:sz w:val="24"/>
          <w:szCs w:val="24"/>
        </w:rPr>
        <w:t xml:space="preserve">Fig. </w:t>
      </w:r>
      <w:r>
        <w:rPr>
          <w:rFonts w:ascii="Times New Roman" w:hAnsi="Times New Roman"/>
          <w:sz w:val="24"/>
          <w:szCs w:val="24"/>
        </w:rPr>
        <w:t>5</w:t>
      </w:r>
      <w:r w:rsidRPr="00631C5E">
        <w:rPr>
          <w:rFonts w:ascii="Times New Roman" w:hAnsi="Times New Roman"/>
          <w:sz w:val="24"/>
          <w:szCs w:val="24"/>
        </w:rPr>
        <w:t xml:space="preserve">. Schematic illustration of elastic and </w:t>
      </w:r>
      <w:r>
        <w:rPr>
          <w:rFonts w:ascii="Times New Roman" w:hAnsi="Times New Roman"/>
          <w:sz w:val="24"/>
          <w:szCs w:val="24"/>
        </w:rPr>
        <w:t>elastic-plastic</w:t>
      </w:r>
      <w:r w:rsidRPr="00631C5E">
        <w:rPr>
          <w:rFonts w:ascii="Times New Roman" w:hAnsi="Times New Roman"/>
          <w:sz w:val="24"/>
          <w:szCs w:val="24"/>
        </w:rPr>
        <w:t xml:space="preserve"> zones under </w:t>
      </w:r>
      <w:r>
        <w:rPr>
          <w:rFonts w:ascii="Times New Roman" w:hAnsi="Times New Roman"/>
          <w:sz w:val="24"/>
          <w:szCs w:val="24"/>
        </w:rPr>
        <w:t>a</w:t>
      </w:r>
      <w:r w:rsidR="00C51E33">
        <w:rPr>
          <w:rFonts w:ascii="Times New Roman" w:hAnsi="Times New Roman"/>
          <w:sz w:val="24"/>
          <w:szCs w:val="24"/>
        </w:rPr>
        <w:t xml:space="preserve"> spherical indent.</w:t>
      </w:r>
    </w:p>
    <w:p w:rsidR="00C52604" w:rsidRDefault="00C52604" w:rsidP="00E60DFD">
      <w:pPr>
        <w:spacing w:line="360" w:lineRule="auto"/>
        <w:jc w:val="both"/>
        <w:rPr>
          <w:rFonts w:ascii="Times New Roman" w:hAnsi="Times New Roman"/>
          <w:sz w:val="24"/>
          <w:szCs w:val="24"/>
        </w:rPr>
      </w:pPr>
    </w:p>
    <w:p w:rsidR="00C52604" w:rsidRDefault="00C52604" w:rsidP="00E60DFD">
      <w:pPr>
        <w:spacing w:line="360" w:lineRule="auto"/>
        <w:jc w:val="both"/>
        <w:rPr>
          <w:rFonts w:ascii="Times New Roman" w:hAnsi="Times New Roman"/>
          <w:sz w:val="24"/>
          <w:szCs w:val="24"/>
        </w:rPr>
      </w:pPr>
    </w:p>
    <w:p w:rsidR="00C52604" w:rsidRDefault="00C52604" w:rsidP="00E60DFD">
      <w:pPr>
        <w:spacing w:line="360" w:lineRule="auto"/>
        <w:jc w:val="both"/>
        <w:rPr>
          <w:rFonts w:ascii="Times New Roman" w:hAnsi="Times New Roman"/>
          <w:sz w:val="24"/>
          <w:szCs w:val="24"/>
        </w:rPr>
      </w:pPr>
    </w:p>
    <w:p w:rsidR="00C52604" w:rsidRDefault="00C52604" w:rsidP="00E60DFD">
      <w:pPr>
        <w:spacing w:line="360" w:lineRule="auto"/>
        <w:jc w:val="both"/>
        <w:rPr>
          <w:rFonts w:ascii="Times New Roman" w:hAnsi="Times New Roman"/>
          <w:sz w:val="24"/>
          <w:szCs w:val="24"/>
        </w:rPr>
      </w:pPr>
    </w:p>
    <w:p w:rsidR="00C52604" w:rsidRDefault="00C52604" w:rsidP="00E60DFD">
      <w:pPr>
        <w:spacing w:line="360" w:lineRule="auto"/>
        <w:jc w:val="both"/>
        <w:rPr>
          <w:rFonts w:ascii="Times New Roman" w:hAnsi="Times New Roman"/>
          <w:sz w:val="24"/>
          <w:szCs w:val="24"/>
        </w:rPr>
      </w:pPr>
    </w:p>
    <w:p w:rsidR="00C52604" w:rsidRDefault="00C52604" w:rsidP="00E60DFD">
      <w:pPr>
        <w:spacing w:line="360" w:lineRule="auto"/>
        <w:jc w:val="both"/>
        <w:rPr>
          <w:rFonts w:ascii="Times New Roman" w:hAnsi="Times New Roman"/>
          <w:sz w:val="24"/>
          <w:szCs w:val="24"/>
        </w:rPr>
      </w:pPr>
    </w:p>
    <w:p w:rsidR="00C52604" w:rsidRDefault="00B50D78" w:rsidP="00C52604">
      <w:pPr>
        <w:spacing w:line="360" w:lineRule="auto"/>
        <w:jc w:val="both"/>
        <w:rPr>
          <w:rFonts w:ascii="Times New Roman" w:hAnsi="Times New Roman"/>
          <w:sz w:val="24"/>
          <w:szCs w:val="24"/>
        </w:rPr>
      </w:pPr>
      <w:r w:rsidRPr="00B50D78">
        <w:rPr>
          <w:rFonts w:ascii="Times New Roman" w:hAnsi="Times New Roman"/>
          <w:noProof/>
          <w:sz w:val="24"/>
          <w:szCs w:val="24"/>
        </w:rPr>
        <w:lastRenderedPageBreak/>
        <w:drawing>
          <wp:inline distT="0" distB="0" distL="0" distR="0">
            <wp:extent cx="5486400" cy="4130873"/>
            <wp:effectExtent l="0" t="0" r="0" b="3175"/>
            <wp:docPr id="8" name="Picture 8" descr="C:\Users\DINESH\Desktop\ARCI\Mod &amp; Simulation\Manuscript on average strain in spherical indentation\Manuscript for Tabor coefficient and tabor strain\To submit\Graph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NESH\Desktop\ARCI\Mod &amp; Simulation\Manuscript on average strain in spherical indentation\Manuscript for Tabor coefficient and tabor strain\To submit\Graph0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rsidR="00C52604" w:rsidRDefault="00B50D78" w:rsidP="00C52604">
      <w:pPr>
        <w:spacing w:line="360" w:lineRule="auto"/>
        <w:jc w:val="both"/>
        <w:rPr>
          <w:rFonts w:ascii="Times New Roman" w:hAnsi="Times New Roman"/>
          <w:sz w:val="24"/>
          <w:szCs w:val="24"/>
        </w:rPr>
      </w:pPr>
      <w:r w:rsidRPr="00B50D78">
        <w:rPr>
          <w:rFonts w:ascii="Times New Roman" w:hAnsi="Times New Roman"/>
          <w:noProof/>
          <w:sz w:val="24"/>
          <w:szCs w:val="24"/>
        </w:rPr>
        <w:lastRenderedPageBreak/>
        <w:drawing>
          <wp:inline distT="0" distB="0" distL="0" distR="0">
            <wp:extent cx="5486400" cy="4130873"/>
            <wp:effectExtent l="0" t="0" r="0" b="3175"/>
            <wp:docPr id="9" name="Picture 9" descr="C:\Users\DINESH\Desktop\ARCI\Mod &amp; Simulation\Manuscript on average strain in spherical indentation\Manuscript for Tabor coefficient and tabor strain\To submit\Graph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ESH\Desktop\ARCI\Mod &amp; Simulation\Manuscript on average strain in spherical indentation\Manuscript for Tabor coefficient and tabor strain\To submit\Graph0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rsidR="009C0C9B" w:rsidRDefault="00C52604" w:rsidP="009C0C9B">
      <w:pPr>
        <w:spacing w:line="360" w:lineRule="auto"/>
        <w:jc w:val="both"/>
        <w:rPr>
          <w:rFonts w:ascii="Times New Roman" w:hAnsi="Times New Roman"/>
          <w:sz w:val="24"/>
          <w:szCs w:val="24"/>
        </w:rPr>
      </w:pPr>
      <w:r>
        <w:rPr>
          <w:rFonts w:ascii="Times New Roman" w:hAnsi="Times New Roman"/>
          <w:sz w:val="24"/>
          <w:szCs w:val="24"/>
        </w:rPr>
        <w:t>Fig. 6</w:t>
      </w:r>
      <w:r w:rsidRPr="00631C5E">
        <w:rPr>
          <w:rFonts w:ascii="Times New Roman" w:hAnsi="Times New Roman"/>
          <w:sz w:val="24"/>
          <w:szCs w:val="24"/>
        </w:rPr>
        <w:t>. Variation in pl</w:t>
      </w:r>
      <w:r>
        <w:rPr>
          <w:rFonts w:ascii="Times New Roman" w:hAnsi="Times New Roman"/>
          <w:sz w:val="24"/>
          <w:szCs w:val="24"/>
        </w:rPr>
        <w:t xml:space="preserve">astic work fraction with the non-dimensional parameters (a) </w:t>
      </w:r>
      <w:r w:rsidRPr="00172607">
        <w:rPr>
          <w:rFonts w:ascii="Times New Roman" w:hAnsi="Times New Roman"/>
          <w:sz w:val="24"/>
          <w:szCs w:val="24"/>
        </w:rPr>
        <w:t>(</w:t>
      </w:r>
      <w:r w:rsidRPr="002024EB">
        <w:rPr>
          <w:rFonts w:ascii="Times New Roman" w:hAnsi="Times New Roman"/>
          <w:i/>
          <w:sz w:val="24"/>
          <w:szCs w:val="24"/>
        </w:rPr>
        <w:t>E</w:t>
      </w:r>
      <w:r w:rsidRPr="00172607">
        <w:rPr>
          <w:rFonts w:ascii="Times New Roman" w:hAnsi="Times New Roman"/>
          <w:sz w:val="24"/>
          <w:szCs w:val="24"/>
        </w:rPr>
        <w:t>/</w:t>
      </w:r>
      <w:r>
        <w:rPr>
          <w:rFonts w:ascii="Times New Roman" w:hAnsi="Times New Roman"/>
          <w:i/>
          <w:sz w:val="24"/>
          <w:szCs w:val="24"/>
        </w:rPr>
        <w:t>Y</w:t>
      </w:r>
      <w:proofErr w:type="gramStart"/>
      <w:r w:rsidRPr="00172607">
        <w:rPr>
          <w:rFonts w:ascii="Times New Roman" w:hAnsi="Times New Roman"/>
          <w:sz w:val="24"/>
          <w:szCs w:val="24"/>
        </w:rPr>
        <w:t>)</w:t>
      </w:r>
      <w:r w:rsidRPr="00631C5E">
        <w:rPr>
          <w:rFonts w:ascii="Times New Roman" w:hAnsi="Times New Roman"/>
          <w:sz w:val="24"/>
          <w:szCs w:val="24"/>
        </w:rPr>
        <w:t>(</w:t>
      </w:r>
      <w:proofErr w:type="gramEnd"/>
      <w:r w:rsidRPr="00172607">
        <w:rPr>
          <w:rFonts w:ascii="Times New Roman" w:hAnsi="Times New Roman"/>
          <w:i/>
          <w:sz w:val="24"/>
          <w:szCs w:val="24"/>
        </w:rPr>
        <w:t>a</w:t>
      </w:r>
      <w:r w:rsidRPr="00631C5E">
        <w:rPr>
          <w:rFonts w:ascii="Times New Roman" w:hAnsi="Times New Roman"/>
          <w:sz w:val="24"/>
          <w:szCs w:val="24"/>
        </w:rPr>
        <w:t>/</w:t>
      </w:r>
      <w:r w:rsidRPr="00172607">
        <w:rPr>
          <w:rFonts w:ascii="Times New Roman" w:hAnsi="Times New Roman"/>
          <w:i/>
          <w:sz w:val="24"/>
          <w:szCs w:val="24"/>
        </w:rPr>
        <w:t>R</w:t>
      </w:r>
      <w:r w:rsidRPr="00631C5E">
        <w:rPr>
          <w:rFonts w:ascii="Times New Roman" w:hAnsi="Times New Roman"/>
          <w:sz w:val="24"/>
          <w:szCs w:val="24"/>
        </w:rPr>
        <w:t>)</w:t>
      </w:r>
      <w:r>
        <w:rPr>
          <w:rFonts w:ascii="Times New Roman" w:hAnsi="Times New Roman"/>
          <w:sz w:val="24"/>
          <w:szCs w:val="24"/>
        </w:rPr>
        <w:t xml:space="preserve"> and (b) </w:t>
      </w:r>
      <w:r w:rsidRPr="00172607">
        <w:rPr>
          <w:rFonts w:ascii="Times New Roman" w:hAnsi="Times New Roman"/>
          <w:sz w:val="24"/>
          <w:szCs w:val="24"/>
        </w:rPr>
        <w:t>(</w:t>
      </w:r>
      <w:r w:rsidRPr="002024EB">
        <w:rPr>
          <w:rFonts w:ascii="Times New Roman" w:hAnsi="Times New Roman"/>
          <w:i/>
          <w:sz w:val="24"/>
          <w:szCs w:val="24"/>
        </w:rPr>
        <w:t>E</w:t>
      </w:r>
      <w:r w:rsidRPr="00172607">
        <w:rPr>
          <w:rFonts w:ascii="Times New Roman" w:hAnsi="Times New Roman"/>
          <w:sz w:val="24"/>
          <w:szCs w:val="24"/>
        </w:rPr>
        <w:t>/</w:t>
      </w:r>
      <w:r w:rsidRPr="002024EB">
        <w:rPr>
          <w:rFonts w:ascii="Times New Roman" w:hAnsi="Times New Roman"/>
          <w:i/>
          <w:sz w:val="24"/>
          <w:szCs w:val="24"/>
        </w:rPr>
        <w:t>H</w:t>
      </w:r>
      <w:r w:rsidRPr="00172607">
        <w:rPr>
          <w:rFonts w:ascii="Times New Roman" w:hAnsi="Times New Roman"/>
          <w:sz w:val="24"/>
          <w:szCs w:val="24"/>
        </w:rPr>
        <w:t>)</w:t>
      </w:r>
      <w:r w:rsidRPr="00631C5E">
        <w:rPr>
          <w:rFonts w:ascii="Times New Roman" w:hAnsi="Times New Roman"/>
          <w:sz w:val="24"/>
          <w:szCs w:val="24"/>
        </w:rPr>
        <w:t>(</w:t>
      </w:r>
      <w:r w:rsidRPr="00172607">
        <w:rPr>
          <w:rFonts w:ascii="Times New Roman" w:hAnsi="Times New Roman"/>
          <w:i/>
          <w:sz w:val="24"/>
          <w:szCs w:val="24"/>
        </w:rPr>
        <w:t>a</w:t>
      </w:r>
      <w:r w:rsidRPr="00631C5E">
        <w:rPr>
          <w:rFonts w:ascii="Times New Roman" w:hAnsi="Times New Roman"/>
          <w:sz w:val="24"/>
          <w:szCs w:val="24"/>
        </w:rPr>
        <w:t>/</w:t>
      </w:r>
      <w:r w:rsidRPr="00172607">
        <w:rPr>
          <w:rFonts w:ascii="Times New Roman" w:hAnsi="Times New Roman"/>
          <w:i/>
          <w:sz w:val="24"/>
          <w:szCs w:val="24"/>
        </w:rPr>
        <w:t>R</w:t>
      </w:r>
      <w:r w:rsidRPr="00631C5E">
        <w:rPr>
          <w:rFonts w:ascii="Times New Roman" w:hAnsi="Times New Roman"/>
          <w:sz w:val="24"/>
          <w:szCs w:val="24"/>
        </w:rPr>
        <w:t>)</w:t>
      </w:r>
      <w:r w:rsidR="009C0C9B">
        <w:rPr>
          <w:rFonts w:ascii="Times New Roman" w:hAnsi="Times New Roman"/>
          <w:sz w:val="24"/>
          <w:szCs w:val="24"/>
        </w:rPr>
        <w:t xml:space="preserve"> for materials with different strain hardening exponents.</w:t>
      </w:r>
    </w:p>
    <w:p w:rsidR="00C52604" w:rsidRDefault="00C52604" w:rsidP="00C52604">
      <w:pPr>
        <w:spacing w:line="360" w:lineRule="auto"/>
        <w:jc w:val="both"/>
        <w:rPr>
          <w:rFonts w:ascii="Times New Roman" w:hAnsi="Times New Roman"/>
          <w:i/>
          <w:sz w:val="24"/>
          <w:szCs w:val="24"/>
        </w:rPr>
      </w:pPr>
    </w:p>
    <w:p w:rsidR="00C52604" w:rsidRDefault="00C52604" w:rsidP="00C52604">
      <w:pPr>
        <w:spacing w:line="360" w:lineRule="auto"/>
        <w:jc w:val="both"/>
        <w:rPr>
          <w:rFonts w:ascii="Times New Roman" w:hAnsi="Times New Roman"/>
          <w:i/>
          <w:sz w:val="24"/>
          <w:szCs w:val="24"/>
        </w:rPr>
      </w:pPr>
    </w:p>
    <w:p w:rsidR="00C52604" w:rsidRDefault="00C52604" w:rsidP="00C52604">
      <w:pPr>
        <w:spacing w:line="360" w:lineRule="auto"/>
        <w:jc w:val="both"/>
        <w:rPr>
          <w:rFonts w:ascii="Times New Roman" w:hAnsi="Times New Roman"/>
          <w:i/>
          <w:sz w:val="24"/>
          <w:szCs w:val="24"/>
        </w:rPr>
      </w:pPr>
    </w:p>
    <w:p w:rsidR="00C52604" w:rsidRDefault="00C52604" w:rsidP="00C52604">
      <w:pPr>
        <w:spacing w:line="360" w:lineRule="auto"/>
        <w:jc w:val="both"/>
        <w:rPr>
          <w:rFonts w:ascii="Times New Roman" w:hAnsi="Times New Roman"/>
          <w:i/>
          <w:sz w:val="24"/>
          <w:szCs w:val="24"/>
        </w:rPr>
      </w:pPr>
    </w:p>
    <w:p w:rsidR="00C52604" w:rsidRDefault="00C52604" w:rsidP="00C52604">
      <w:pPr>
        <w:spacing w:line="360" w:lineRule="auto"/>
        <w:jc w:val="both"/>
        <w:rPr>
          <w:rFonts w:ascii="Times New Roman" w:hAnsi="Times New Roman"/>
          <w:i/>
          <w:sz w:val="24"/>
          <w:szCs w:val="24"/>
        </w:rPr>
      </w:pPr>
    </w:p>
    <w:p w:rsidR="00C52604" w:rsidRDefault="00C52604" w:rsidP="00C52604">
      <w:pPr>
        <w:spacing w:line="360" w:lineRule="auto"/>
        <w:jc w:val="both"/>
        <w:rPr>
          <w:rFonts w:ascii="Times New Roman" w:hAnsi="Times New Roman"/>
          <w:i/>
          <w:sz w:val="24"/>
          <w:szCs w:val="24"/>
        </w:rPr>
      </w:pPr>
    </w:p>
    <w:p w:rsidR="00C52604" w:rsidRDefault="00C52604" w:rsidP="00C52604">
      <w:pPr>
        <w:spacing w:line="360" w:lineRule="auto"/>
        <w:jc w:val="both"/>
        <w:rPr>
          <w:rFonts w:ascii="Times New Roman" w:hAnsi="Times New Roman"/>
          <w:i/>
          <w:sz w:val="24"/>
          <w:szCs w:val="24"/>
        </w:rPr>
      </w:pPr>
    </w:p>
    <w:p w:rsidR="00C52604" w:rsidRDefault="00C52604" w:rsidP="00C52604">
      <w:pPr>
        <w:spacing w:line="360" w:lineRule="auto"/>
        <w:jc w:val="both"/>
        <w:rPr>
          <w:rFonts w:ascii="Times New Roman" w:hAnsi="Times New Roman"/>
          <w:i/>
          <w:sz w:val="24"/>
          <w:szCs w:val="24"/>
        </w:rPr>
      </w:pPr>
    </w:p>
    <w:p w:rsidR="00C52604" w:rsidRDefault="00C52604" w:rsidP="00C52604">
      <w:pPr>
        <w:spacing w:line="360" w:lineRule="auto"/>
        <w:jc w:val="both"/>
        <w:rPr>
          <w:rFonts w:ascii="Times New Roman" w:hAnsi="Times New Roman"/>
          <w:sz w:val="24"/>
          <w:szCs w:val="24"/>
        </w:rPr>
      </w:pPr>
      <w:r w:rsidRPr="00C52604">
        <w:rPr>
          <w:rFonts w:ascii="Times New Roman" w:hAnsi="Times New Roman"/>
          <w:noProof/>
          <w:sz w:val="24"/>
          <w:szCs w:val="24"/>
        </w:rPr>
        <w:lastRenderedPageBreak/>
        <w:drawing>
          <wp:inline distT="0" distB="0" distL="0" distR="0">
            <wp:extent cx="5486400" cy="4130873"/>
            <wp:effectExtent l="0" t="0" r="0" b="3175"/>
            <wp:docPr id="15" name="Picture 15" descr="C:\Users\DINESH\Desktop\ARCI\Mod &amp; Simulation\Manuscript on average strain in spherical indentation\Manuscript for Tabor coefficient and tabor strain\To submit\Graph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NESH\Desktop\ARCI\Mod &amp; Simulation\Manuscript on average strain in spherical indentation\Manuscript for Tabor coefficient and tabor strain\To submit\Graph0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rsidR="00C52604" w:rsidRDefault="00C52604" w:rsidP="00C52604">
      <w:pPr>
        <w:spacing w:line="360" w:lineRule="auto"/>
        <w:jc w:val="both"/>
        <w:rPr>
          <w:rFonts w:ascii="Times New Roman" w:hAnsi="Times New Roman"/>
          <w:sz w:val="24"/>
          <w:szCs w:val="24"/>
        </w:rPr>
      </w:pPr>
      <w:r>
        <w:rPr>
          <w:rFonts w:ascii="Times New Roman" w:hAnsi="Times New Roman"/>
          <w:sz w:val="24"/>
          <w:szCs w:val="24"/>
        </w:rPr>
        <w:t>Fig. 7</w:t>
      </w:r>
      <w:r w:rsidRPr="00631C5E">
        <w:rPr>
          <w:rFonts w:ascii="Times New Roman" w:hAnsi="Times New Roman"/>
          <w:sz w:val="24"/>
          <w:szCs w:val="24"/>
        </w:rPr>
        <w:t xml:space="preserve">. Variation in </w:t>
      </w:r>
      <w:r>
        <w:rPr>
          <w:rFonts w:ascii="Times New Roman" w:hAnsi="Times New Roman"/>
          <w:sz w:val="24"/>
          <w:szCs w:val="24"/>
        </w:rPr>
        <w:t>normalized plastic zone with</w:t>
      </w:r>
      <w:r w:rsidRPr="00631C5E">
        <w:rPr>
          <w:rFonts w:ascii="Times New Roman" w:hAnsi="Times New Roman"/>
          <w:sz w:val="24"/>
          <w:szCs w:val="24"/>
        </w:rPr>
        <w:t xml:space="preserve"> </w:t>
      </w:r>
      <w:r w:rsidRPr="00172607">
        <w:rPr>
          <w:rFonts w:ascii="Times New Roman" w:hAnsi="Times New Roman"/>
          <w:sz w:val="24"/>
          <w:szCs w:val="24"/>
        </w:rPr>
        <w:t>(</w:t>
      </w:r>
      <w:r w:rsidRPr="002024EB">
        <w:rPr>
          <w:rFonts w:ascii="Times New Roman" w:hAnsi="Times New Roman"/>
          <w:i/>
          <w:sz w:val="24"/>
          <w:szCs w:val="24"/>
        </w:rPr>
        <w:t>E</w:t>
      </w:r>
      <w:r w:rsidRPr="00172607">
        <w:rPr>
          <w:rFonts w:ascii="Times New Roman" w:hAnsi="Times New Roman"/>
          <w:sz w:val="24"/>
          <w:szCs w:val="24"/>
        </w:rPr>
        <w:t>/</w:t>
      </w:r>
      <w:r w:rsidRPr="002024EB">
        <w:rPr>
          <w:rFonts w:ascii="Times New Roman" w:hAnsi="Times New Roman"/>
          <w:i/>
          <w:sz w:val="24"/>
          <w:szCs w:val="24"/>
        </w:rPr>
        <w:t>H</w:t>
      </w:r>
      <w:proofErr w:type="gramStart"/>
      <w:r w:rsidRPr="00172607">
        <w:rPr>
          <w:rFonts w:ascii="Times New Roman" w:hAnsi="Times New Roman"/>
          <w:sz w:val="24"/>
          <w:szCs w:val="24"/>
        </w:rPr>
        <w:t>)</w:t>
      </w:r>
      <w:r w:rsidRPr="00631C5E">
        <w:rPr>
          <w:rFonts w:ascii="Times New Roman" w:hAnsi="Times New Roman"/>
          <w:sz w:val="24"/>
          <w:szCs w:val="24"/>
        </w:rPr>
        <w:t>(</w:t>
      </w:r>
      <w:proofErr w:type="gramEnd"/>
      <w:r w:rsidRPr="00172607">
        <w:rPr>
          <w:rFonts w:ascii="Times New Roman" w:hAnsi="Times New Roman"/>
          <w:i/>
          <w:sz w:val="24"/>
          <w:szCs w:val="24"/>
        </w:rPr>
        <w:t>a</w:t>
      </w:r>
      <w:r w:rsidRPr="00631C5E">
        <w:rPr>
          <w:rFonts w:ascii="Times New Roman" w:hAnsi="Times New Roman"/>
          <w:sz w:val="24"/>
          <w:szCs w:val="24"/>
        </w:rPr>
        <w:t>/</w:t>
      </w:r>
      <w:r w:rsidRPr="00172607">
        <w:rPr>
          <w:rFonts w:ascii="Times New Roman" w:hAnsi="Times New Roman"/>
          <w:i/>
          <w:sz w:val="24"/>
          <w:szCs w:val="24"/>
        </w:rPr>
        <w:t>R</w:t>
      </w:r>
      <w:r w:rsidRPr="00631C5E">
        <w:rPr>
          <w:rFonts w:ascii="Times New Roman" w:hAnsi="Times New Roman"/>
          <w:sz w:val="24"/>
          <w:szCs w:val="24"/>
        </w:rPr>
        <w:t>)</w:t>
      </w:r>
      <w:r w:rsidRPr="002024EB">
        <w:rPr>
          <w:rFonts w:ascii="Times New Roman" w:hAnsi="Times New Roman"/>
          <w:i/>
          <w:sz w:val="24"/>
          <w:szCs w:val="24"/>
        </w:rPr>
        <w:t xml:space="preserve"> </w:t>
      </w:r>
      <w:bookmarkStart w:id="5" w:name="OLE_LINK5"/>
      <w:bookmarkStart w:id="6" w:name="OLE_LINK6"/>
      <w:r>
        <w:rPr>
          <w:rFonts w:ascii="Times New Roman" w:hAnsi="Times New Roman"/>
          <w:sz w:val="24"/>
          <w:szCs w:val="24"/>
        </w:rPr>
        <w:t>for materials with different strain hardening exponents.</w:t>
      </w:r>
    </w:p>
    <w:bookmarkEnd w:id="5"/>
    <w:bookmarkEnd w:id="6"/>
    <w:p w:rsidR="00C52604" w:rsidRDefault="00C52604" w:rsidP="00C52604">
      <w:pPr>
        <w:spacing w:line="360" w:lineRule="auto"/>
        <w:jc w:val="both"/>
        <w:rPr>
          <w:rFonts w:ascii="Times New Roman" w:hAnsi="Times New Roman"/>
          <w:sz w:val="24"/>
          <w:szCs w:val="24"/>
        </w:rPr>
      </w:pPr>
    </w:p>
    <w:p w:rsidR="00C52604" w:rsidRDefault="00C52604" w:rsidP="00C52604">
      <w:pPr>
        <w:spacing w:line="360" w:lineRule="auto"/>
        <w:jc w:val="both"/>
        <w:rPr>
          <w:rFonts w:ascii="Times New Roman" w:hAnsi="Times New Roman"/>
          <w:sz w:val="24"/>
          <w:szCs w:val="24"/>
        </w:rPr>
      </w:pPr>
    </w:p>
    <w:p w:rsidR="00C52604" w:rsidRDefault="00C52604" w:rsidP="00C52604">
      <w:pPr>
        <w:spacing w:line="360" w:lineRule="auto"/>
        <w:jc w:val="both"/>
        <w:rPr>
          <w:rFonts w:ascii="Times New Roman" w:hAnsi="Times New Roman"/>
          <w:sz w:val="24"/>
          <w:szCs w:val="24"/>
        </w:rPr>
      </w:pPr>
    </w:p>
    <w:p w:rsidR="00C52604" w:rsidRDefault="00C52604" w:rsidP="00C52604">
      <w:pPr>
        <w:spacing w:line="360" w:lineRule="auto"/>
        <w:jc w:val="both"/>
        <w:rPr>
          <w:rFonts w:ascii="Times New Roman" w:hAnsi="Times New Roman"/>
          <w:sz w:val="24"/>
          <w:szCs w:val="24"/>
        </w:rPr>
      </w:pPr>
    </w:p>
    <w:p w:rsidR="00C52604" w:rsidRDefault="00C52604" w:rsidP="00C52604">
      <w:pPr>
        <w:spacing w:line="360" w:lineRule="auto"/>
        <w:jc w:val="both"/>
        <w:rPr>
          <w:rFonts w:ascii="Times New Roman" w:hAnsi="Times New Roman"/>
          <w:sz w:val="24"/>
          <w:szCs w:val="24"/>
        </w:rPr>
      </w:pPr>
    </w:p>
    <w:p w:rsidR="00C52604" w:rsidRDefault="00C52604" w:rsidP="00C52604">
      <w:pPr>
        <w:spacing w:line="360" w:lineRule="auto"/>
        <w:jc w:val="both"/>
        <w:rPr>
          <w:rFonts w:ascii="Times New Roman" w:hAnsi="Times New Roman"/>
          <w:sz w:val="24"/>
          <w:szCs w:val="24"/>
        </w:rPr>
      </w:pPr>
    </w:p>
    <w:p w:rsidR="00C52604" w:rsidRDefault="00C52604" w:rsidP="00C52604">
      <w:pPr>
        <w:spacing w:line="360" w:lineRule="auto"/>
        <w:jc w:val="both"/>
        <w:rPr>
          <w:rFonts w:ascii="Times New Roman" w:hAnsi="Times New Roman"/>
          <w:sz w:val="24"/>
          <w:szCs w:val="24"/>
        </w:rPr>
      </w:pPr>
    </w:p>
    <w:p w:rsidR="00C52604" w:rsidRDefault="00C52604" w:rsidP="00C52604">
      <w:pPr>
        <w:spacing w:line="360" w:lineRule="auto"/>
        <w:jc w:val="both"/>
        <w:rPr>
          <w:rFonts w:ascii="Times New Roman" w:hAnsi="Times New Roman"/>
          <w:sz w:val="24"/>
          <w:szCs w:val="24"/>
        </w:rPr>
      </w:pPr>
    </w:p>
    <w:p w:rsidR="00C52604" w:rsidRDefault="00C52604" w:rsidP="00C52604">
      <w:pPr>
        <w:spacing w:line="360" w:lineRule="auto"/>
        <w:jc w:val="both"/>
        <w:rPr>
          <w:rFonts w:ascii="Times New Roman" w:hAnsi="Times New Roman"/>
          <w:sz w:val="24"/>
          <w:szCs w:val="24"/>
        </w:rPr>
      </w:pPr>
      <w:r w:rsidRPr="00C52604">
        <w:rPr>
          <w:rFonts w:ascii="Times New Roman" w:hAnsi="Times New Roman"/>
          <w:noProof/>
          <w:sz w:val="24"/>
          <w:szCs w:val="24"/>
        </w:rPr>
        <w:lastRenderedPageBreak/>
        <w:drawing>
          <wp:inline distT="0" distB="0" distL="0" distR="0">
            <wp:extent cx="5486400" cy="4130873"/>
            <wp:effectExtent l="0" t="0" r="0" b="3175"/>
            <wp:docPr id="16" name="Picture 16" descr="C:\Users\DINESH\Desktop\ARCI\Mod &amp; Simulation\Manuscript on average strain in spherical indentation\Manuscript for Tabor coefficient and tabor strain\To submit\Graph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NESH\Desktop\ARCI\Mod &amp; Simulation\Manuscript on average strain in spherical indentation\Manuscript for Tabor coefficient and tabor strain\To submit\Graph04.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rsidR="00C52604" w:rsidRDefault="00C52604" w:rsidP="00C52604">
      <w:pPr>
        <w:spacing w:line="360" w:lineRule="auto"/>
        <w:jc w:val="both"/>
        <w:rPr>
          <w:rFonts w:ascii="Times New Roman" w:hAnsi="Times New Roman"/>
          <w:sz w:val="24"/>
          <w:szCs w:val="24"/>
        </w:rPr>
      </w:pPr>
      <w:r w:rsidRPr="00631C5E">
        <w:rPr>
          <w:rFonts w:ascii="Times New Roman" w:hAnsi="Times New Roman"/>
          <w:sz w:val="24"/>
          <w:szCs w:val="24"/>
        </w:rPr>
        <w:t xml:space="preserve">Fig. </w:t>
      </w:r>
      <w:r>
        <w:rPr>
          <w:rFonts w:ascii="Times New Roman" w:hAnsi="Times New Roman"/>
          <w:sz w:val="24"/>
          <w:szCs w:val="24"/>
        </w:rPr>
        <w:t>8</w:t>
      </w:r>
      <w:r w:rsidRPr="00631C5E">
        <w:rPr>
          <w:rFonts w:ascii="Times New Roman" w:hAnsi="Times New Roman"/>
          <w:sz w:val="24"/>
          <w:szCs w:val="24"/>
        </w:rPr>
        <w:t xml:space="preserve">. Tabor coefficient as </w:t>
      </w:r>
      <w:r>
        <w:rPr>
          <w:rFonts w:ascii="Times New Roman" w:hAnsi="Times New Roman"/>
          <w:sz w:val="24"/>
          <w:szCs w:val="24"/>
        </w:rPr>
        <w:t xml:space="preserve">a </w:t>
      </w:r>
      <w:r w:rsidRPr="00631C5E">
        <w:rPr>
          <w:rFonts w:ascii="Times New Roman" w:hAnsi="Times New Roman"/>
          <w:sz w:val="24"/>
          <w:szCs w:val="24"/>
        </w:rPr>
        <w:t xml:space="preserve">function of dimensionless parameter </w:t>
      </w:r>
      <w:r w:rsidRPr="00AB6A01">
        <w:rPr>
          <w:rFonts w:ascii="Times New Roman" w:hAnsi="Times New Roman"/>
          <w:sz w:val="24"/>
          <w:szCs w:val="24"/>
        </w:rPr>
        <w:t>(</w:t>
      </w:r>
      <w:r w:rsidRPr="002024EB">
        <w:rPr>
          <w:rFonts w:ascii="Times New Roman" w:hAnsi="Times New Roman"/>
          <w:i/>
          <w:sz w:val="24"/>
          <w:szCs w:val="24"/>
        </w:rPr>
        <w:t>E</w:t>
      </w:r>
      <w:r w:rsidRPr="00AB6A01">
        <w:rPr>
          <w:rFonts w:ascii="Times New Roman" w:hAnsi="Times New Roman"/>
          <w:sz w:val="24"/>
          <w:szCs w:val="24"/>
        </w:rPr>
        <w:t>/</w:t>
      </w:r>
      <w:r w:rsidRPr="002024EB">
        <w:rPr>
          <w:rFonts w:ascii="Times New Roman" w:hAnsi="Times New Roman"/>
          <w:i/>
          <w:sz w:val="24"/>
          <w:szCs w:val="24"/>
        </w:rPr>
        <w:t>H</w:t>
      </w:r>
      <w:proofErr w:type="gramStart"/>
      <w:r w:rsidRPr="00AB6A01">
        <w:rPr>
          <w:rFonts w:ascii="Times New Roman" w:hAnsi="Times New Roman"/>
          <w:sz w:val="24"/>
          <w:szCs w:val="24"/>
        </w:rPr>
        <w:t>)(</w:t>
      </w:r>
      <w:proofErr w:type="gramEnd"/>
      <w:r w:rsidRPr="002024EB">
        <w:rPr>
          <w:rFonts w:ascii="Times New Roman" w:hAnsi="Times New Roman"/>
          <w:i/>
          <w:sz w:val="24"/>
          <w:szCs w:val="24"/>
        </w:rPr>
        <w:t>a</w:t>
      </w:r>
      <w:r w:rsidRPr="00AB6A01">
        <w:rPr>
          <w:rFonts w:ascii="Times New Roman" w:hAnsi="Times New Roman"/>
          <w:sz w:val="24"/>
          <w:szCs w:val="24"/>
        </w:rPr>
        <w:t>/</w:t>
      </w:r>
      <w:r w:rsidRPr="002024EB">
        <w:rPr>
          <w:rFonts w:ascii="Times New Roman" w:hAnsi="Times New Roman"/>
          <w:i/>
          <w:sz w:val="24"/>
          <w:szCs w:val="24"/>
        </w:rPr>
        <w:t>R</w:t>
      </w:r>
      <w:r w:rsidRPr="00AB6A01">
        <w:rPr>
          <w:rFonts w:ascii="Times New Roman" w:hAnsi="Times New Roman"/>
          <w:sz w:val="24"/>
          <w:szCs w:val="24"/>
        </w:rPr>
        <w:t>)</w:t>
      </w:r>
      <w:r w:rsidRPr="002024EB">
        <w:rPr>
          <w:rFonts w:ascii="Times New Roman" w:hAnsi="Times New Roman"/>
          <w:i/>
          <w:sz w:val="24"/>
          <w:szCs w:val="24"/>
        </w:rPr>
        <w:t xml:space="preserve"> </w:t>
      </w:r>
      <w:r>
        <w:rPr>
          <w:rFonts w:ascii="Times New Roman" w:hAnsi="Times New Roman"/>
          <w:sz w:val="24"/>
          <w:szCs w:val="24"/>
        </w:rPr>
        <w:t>in the fully</w:t>
      </w:r>
      <w:r w:rsidRPr="00631C5E">
        <w:rPr>
          <w:rFonts w:ascii="Times New Roman" w:hAnsi="Times New Roman"/>
          <w:sz w:val="24"/>
          <w:szCs w:val="24"/>
        </w:rPr>
        <w:t xml:space="preserve"> plastic</w:t>
      </w:r>
      <w:r>
        <w:rPr>
          <w:rFonts w:ascii="Times New Roman" w:hAnsi="Times New Roman"/>
          <w:sz w:val="24"/>
          <w:szCs w:val="24"/>
        </w:rPr>
        <w:t xml:space="preserve"> indentation regime</w:t>
      </w:r>
      <w:r w:rsidRPr="00631C5E">
        <w:rPr>
          <w:rFonts w:ascii="Times New Roman" w:hAnsi="Times New Roman"/>
          <w:sz w:val="24"/>
          <w:szCs w:val="24"/>
        </w:rPr>
        <w:t>.</w:t>
      </w:r>
    </w:p>
    <w:p w:rsidR="00FD16A4" w:rsidRDefault="00FD16A4" w:rsidP="00C52604">
      <w:pPr>
        <w:spacing w:line="360" w:lineRule="auto"/>
        <w:jc w:val="both"/>
        <w:rPr>
          <w:rFonts w:ascii="Times New Roman" w:hAnsi="Times New Roman"/>
          <w:sz w:val="24"/>
          <w:szCs w:val="24"/>
        </w:rPr>
      </w:pPr>
    </w:p>
    <w:p w:rsidR="00FD16A4" w:rsidRDefault="00FD16A4" w:rsidP="00C52604">
      <w:pPr>
        <w:spacing w:line="360" w:lineRule="auto"/>
        <w:jc w:val="both"/>
        <w:rPr>
          <w:rFonts w:ascii="Times New Roman" w:hAnsi="Times New Roman"/>
          <w:sz w:val="24"/>
          <w:szCs w:val="24"/>
        </w:rPr>
      </w:pPr>
    </w:p>
    <w:p w:rsidR="00FD16A4" w:rsidRDefault="00FD16A4" w:rsidP="00C52604">
      <w:pPr>
        <w:spacing w:line="360" w:lineRule="auto"/>
        <w:jc w:val="both"/>
        <w:rPr>
          <w:rFonts w:ascii="Times New Roman" w:hAnsi="Times New Roman"/>
          <w:sz w:val="24"/>
          <w:szCs w:val="24"/>
        </w:rPr>
      </w:pPr>
    </w:p>
    <w:p w:rsidR="00FD16A4" w:rsidRDefault="00FD16A4" w:rsidP="00C52604">
      <w:pPr>
        <w:spacing w:line="360" w:lineRule="auto"/>
        <w:jc w:val="both"/>
        <w:rPr>
          <w:rFonts w:ascii="Times New Roman" w:hAnsi="Times New Roman"/>
          <w:sz w:val="24"/>
          <w:szCs w:val="24"/>
        </w:rPr>
      </w:pPr>
    </w:p>
    <w:p w:rsidR="00FD16A4" w:rsidRDefault="00FD16A4" w:rsidP="00C52604">
      <w:pPr>
        <w:spacing w:line="360" w:lineRule="auto"/>
        <w:jc w:val="both"/>
        <w:rPr>
          <w:rFonts w:ascii="Times New Roman" w:hAnsi="Times New Roman"/>
          <w:sz w:val="24"/>
          <w:szCs w:val="24"/>
        </w:rPr>
      </w:pPr>
    </w:p>
    <w:p w:rsidR="00FD16A4" w:rsidRDefault="00FD16A4" w:rsidP="00C52604">
      <w:pPr>
        <w:spacing w:line="360" w:lineRule="auto"/>
        <w:jc w:val="both"/>
        <w:rPr>
          <w:rFonts w:ascii="Times New Roman" w:hAnsi="Times New Roman"/>
          <w:sz w:val="24"/>
          <w:szCs w:val="24"/>
        </w:rPr>
      </w:pPr>
    </w:p>
    <w:p w:rsidR="00FD16A4" w:rsidRDefault="00FD16A4" w:rsidP="00C52604">
      <w:pPr>
        <w:spacing w:line="360" w:lineRule="auto"/>
        <w:jc w:val="both"/>
        <w:rPr>
          <w:rFonts w:ascii="Times New Roman" w:hAnsi="Times New Roman"/>
          <w:sz w:val="24"/>
          <w:szCs w:val="24"/>
        </w:rPr>
      </w:pPr>
    </w:p>
    <w:p w:rsidR="00FD16A4" w:rsidRDefault="00FD16A4" w:rsidP="00C52604">
      <w:pPr>
        <w:spacing w:line="360" w:lineRule="auto"/>
        <w:jc w:val="both"/>
        <w:rPr>
          <w:rFonts w:ascii="Times New Roman" w:hAnsi="Times New Roman"/>
          <w:sz w:val="24"/>
          <w:szCs w:val="24"/>
        </w:rPr>
      </w:pPr>
    </w:p>
    <w:p w:rsidR="00FD16A4" w:rsidRDefault="004A728B" w:rsidP="00FD16A4">
      <w:pPr>
        <w:spacing w:line="360" w:lineRule="auto"/>
        <w:jc w:val="both"/>
        <w:rPr>
          <w:rFonts w:ascii="Times New Roman" w:hAnsi="Times New Roman"/>
          <w:sz w:val="24"/>
          <w:szCs w:val="24"/>
        </w:rPr>
      </w:pPr>
      <w:r w:rsidRPr="004A728B">
        <w:rPr>
          <w:rFonts w:ascii="Times New Roman" w:hAnsi="Times New Roman"/>
          <w:noProof/>
          <w:sz w:val="24"/>
          <w:szCs w:val="24"/>
        </w:rPr>
        <w:lastRenderedPageBreak/>
        <w:drawing>
          <wp:inline distT="0" distB="0" distL="0" distR="0">
            <wp:extent cx="5486400" cy="4130873"/>
            <wp:effectExtent l="0" t="0" r="0" b="3175"/>
            <wp:docPr id="6" name="Picture 6" descr="C:\Users\DINESH\Desktop\ARCI\Mod &amp; Simulation\Manuscript on average strain in spherical indentation\Manuscript for Tabor coefficient and tabor strain\To submit\Graph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NESH\Desktop\ARCI\Mod &amp; Simulation\Manuscript on average strain in spherical indentation\Manuscript for Tabor coefficient and tabor strain\To submit\Graph05.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rsidR="00FD16A4" w:rsidRDefault="00FD16A4" w:rsidP="00FD16A4">
      <w:pPr>
        <w:spacing w:line="360" w:lineRule="auto"/>
        <w:jc w:val="both"/>
        <w:rPr>
          <w:rFonts w:ascii="Times New Roman" w:hAnsi="Times New Roman"/>
          <w:sz w:val="24"/>
          <w:szCs w:val="24"/>
        </w:rPr>
      </w:pPr>
      <w:r w:rsidRPr="00631C5E">
        <w:rPr>
          <w:rFonts w:ascii="Times New Roman" w:hAnsi="Times New Roman"/>
          <w:sz w:val="24"/>
          <w:szCs w:val="24"/>
        </w:rPr>
        <w:t xml:space="preserve">Fig. </w:t>
      </w:r>
      <w:r>
        <w:rPr>
          <w:rFonts w:ascii="Times New Roman" w:hAnsi="Times New Roman"/>
          <w:sz w:val="24"/>
          <w:szCs w:val="24"/>
        </w:rPr>
        <w:t>9</w:t>
      </w:r>
      <w:r w:rsidRPr="00631C5E">
        <w:rPr>
          <w:rFonts w:ascii="Times New Roman" w:hAnsi="Times New Roman"/>
          <w:sz w:val="24"/>
          <w:szCs w:val="24"/>
        </w:rPr>
        <w:t xml:space="preserve">. </w:t>
      </w:r>
      <w:r>
        <w:rPr>
          <w:rFonts w:ascii="Times New Roman" w:hAnsi="Times New Roman"/>
          <w:sz w:val="24"/>
          <w:szCs w:val="24"/>
        </w:rPr>
        <w:t>Uniaxial</w:t>
      </w:r>
      <w:r w:rsidRPr="00631C5E">
        <w:rPr>
          <w:rFonts w:ascii="Times New Roman" w:hAnsi="Times New Roman"/>
          <w:sz w:val="24"/>
          <w:szCs w:val="24"/>
        </w:rPr>
        <w:t xml:space="preserve"> strain as a function of </w:t>
      </w:r>
      <w:proofErr w:type="spellStart"/>
      <w:r w:rsidRPr="002024EB">
        <w:rPr>
          <w:rFonts w:ascii="Times New Roman" w:hAnsi="Times New Roman"/>
          <w:i/>
          <w:sz w:val="24"/>
          <w:szCs w:val="24"/>
        </w:rPr>
        <w:t>a/R</w:t>
      </w:r>
      <w:proofErr w:type="spellEnd"/>
      <w:r w:rsidRPr="002024EB">
        <w:rPr>
          <w:rFonts w:ascii="Times New Roman" w:hAnsi="Times New Roman"/>
          <w:i/>
          <w:sz w:val="24"/>
          <w:szCs w:val="24"/>
        </w:rPr>
        <w:t xml:space="preserve"> </w:t>
      </w:r>
      <w:r>
        <w:rPr>
          <w:rFonts w:ascii="Times New Roman" w:hAnsi="Times New Roman"/>
          <w:sz w:val="24"/>
          <w:szCs w:val="24"/>
        </w:rPr>
        <w:t xml:space="preserve">in the </w:t>
      </w:r>
      <w:r w:rsidRPr="00631C5E">
        <w:rPr>
          <w:rFonts w:ascii="Times New Roman" w:hAnsi="Times New Roman"/>
          <w:sz w:val="24"/>
          <w:szCs w:val="24"/>
        </w:rPr>
        <w:t>fully plastic</w:t>
      </w:r>
      <w:r>
        <w:rPr>
          <w:rFonts w:ascii="Times New Roman" w:hAnsi="Times New Roman"/>
          <w:sz w:val="24"/>
          <w:szCs w:val="24"/>
        </w:rPr>
        <w:t xml:space="preserve"> indentation</w:t>
      </w:r>
      <w:r w:rsidRPr="00631C5E">
        <w:rPr>
          <w:rFonts w:ascii="Times New Roman" w:hAnsi="Times New Roman"/>
          <w:sz w:val="24"/>
          <w:szCs w:val="24"/>
        </w:rPr>
        <w:t xml:space="preserve"> </w:t>
      </w:r>
      <w:r>
        <w:rPr>
          <w:rFonts w:ascii="Times New Roman" w:hAnsi="Times New Roman"/>
          <w:sz w:val="24"/>
          <w:szCs w:val="24"/>
        </w:rPr>
        <w:t>regime</w:t>
      </w:r>
      <w:r w:rsidRPr="00631C5E">
        <w:rPr>
          <w:rFonts w:ascii="Times New Roman" w:hAnsi="Times New Roman"/>
          <w:sz w:val="24"/>
          <w:szCs w:val="24"/>
        </w:rPr>
        <w:t>.</w:t>
      </w:r>
    </w:p>
    <w:p w:rsidR="00FD16A4" w:rsidRDefault="00FD16A4" w:rsidP="00FD16A4">
      <w:pPr>
        <w:spacing w:line="360" w:lineRule="auto"/>
        <w:jc w:val="both"/>
        <w:rPr>
          <w:rFonts w:ascii="Times New Roman" w:hAnsi="Times New Roman"/>
          <w:sz w:val="24"/>
          <w:szCs w:val="24"/>
        </w:rPr>
      </w:pPr>
    </w:p>
    <w:p w:rsidR="00FD16A4" w:rsidRDefault="00FD16A4" w:rsidP="00FD16A4">
      <w:pPr>
        <w:spacing w:line="360" w:lineRule="auto"/>
        <w:jc w:val="both"/>
        <w:rPr>
          <w:rFonts w:ascii="Times New Roman" w:hAnsi="Times New Roman"/>
          <w:sz w:val="24"/>
          <w:szCs w:val="24"/>
        </w:rPr>
      </w:pPr>
    </w:p>
    <w:p w:rsidR="00FD16A4" w:rsidRDefault="00FD16A4" w:rsidP="00FD16A4">
      <w:pPr>
        <w:spacing w:line="360" w:lineRule="auto"/>
        <w:jc w:val="both"/>
        <w:rPr>
          <w:rFonts w:ascii="Times New Roman" w:hAnsi="Times New Roman"/>
          <w:sz w:val="24"/>
          <w:szCs w:val="24"/>
        </w:rPr>
      </w:pPr>
    </w:p>
    <w:p w:rsidR="00FD16A4" w:rsidRDefault="00FD16A4" w:rsidP="00FD16A4">
      <w:pPr>
        <w:spacing w:line="360" w:lineRule="auto"/>
        <w:jc w:val="both"/>
        <w:rPr>
          <w:rFonts w:ascii="Times New Roman" w:hAnsi="Times New Roman"/>
          <w:sz w:val="24"/>
          <w:szCs w:val="24"/>
        </w:rPr>
      </w:pPr>
    </w:p>
    <w:p w:rsidR="00FD16A4" w:rsidRDefault="00FD16A4" w:rsidP="00FD16A4">
      <w:pPr>
        <w:spacing w:line="360" w:lineRule="auto"/>
        <w:jc w:val="both"/>
        <w:rPr>
          <w:rFonts w:ascii="Times New Roman" w:hAnsi="Times New Roman"/>
          <w:sz w:val="24"/>
          <w:szCs w:val="24"/>
        </w:rPr>
      </w:pPr>
    </w:p>
    <w:p w:rsidR="00FD16A4" w:rsidRDefault="00FD16A4" w:rsidP="00FD16A4">
      <w:pPr>
        <w:spacing w:line="360" w:lineRule="auto"/>
        <w:jc w:val="both"/>
        <w:rPr>
          <w:rFonts w:ascii="Times New Roman" w:hAnsi="Times New Roman"/>
          <w:sz w:val="24"/>
          <w:szCs w:val="24"/>
        </w:rPr>
      </w:pPr>
    </w:p>
    <w:p w:rsidR="00FD16A4" w:rsidRDefault="00FD16A4" w:rsidP="00FD16A4">
      <w:pPr>
        <w:spacing w:line="360" w:lineRule="auto"/>
        <w:jc w:val="both"/>
        <w:rPr>
          <w:rFonts w:ascii="Times New Roman" w:hAnsi="Times New Roman"/>
          <w:sz w:val="24"/>
          <w:szCs w:val="24"/>
        </w:rPr>
      </w:pPr>
    </w:p>
    <w:p w:rsidR="00FD16A4" w:rsidRDefault="00FD16A4" w:rsidP="00FD16A4">
      <w:pPr>
        <w:spacing w:line="360" w:lineRule="auto"/>
        <w:jc w:val="both"/>
        <w:rPr>
          <w:rFonts w:ascii="Times New Roman" w:hAnsi="Times New Roman"/>
          <w:sz w:val="24"/>
          <w:szCs w:val="24"/>
        </w:rPr>
      </w:pPr>
    </w:p>
    <w:p w:rsidR="00FD16A4" w:rsidRDefault="00FD16A4" w:rsidP="00FD16A4">
      <w:pPr>
        <w:spacing w:line="360" w:lineRule="auto"/>
        <w:jc w:val="both"/>
        <w:rPr>
          <w:rFonts w:ascii="Times New Roman" w:hAnsi="Times New Roman"/>
          <w:sz w:val="24"/>
          <w:szCs w:val="24"/>
        </w:rPr>
      </w:pPr>
      <w:r w:rsidRPr="00FD16A4">
        <w:rPr>
          <w:rFonts w:ascii="Times New Roman" w:hAnsi="Times New Roman"/>
          <w:noProof/>
          <w:sz w:val="24"/>
          <w:szCs w:val="24"/>
        </w:rPr>
        <w:lastRenderedPageBreak/>
        <w:drawing>
          <wp:inline distT="0" distB="0" distL="0" distR="0">
            <wp:extent cx="5486400" cy="4130873"/>
            <wp:effectExtent l="0" t="0" r="0" b="3175"/>
            <wp:docPr id="18" name="Picture 18" descr="C:\Users\DINESH\Desktop\ARCI\Mod &amp; Simulation\Manuscript on average strain in spherical indentation\Manuscript for Tabor coefficient and tabor strain\To submit\Graph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NESH\Desktop\ARCI\Mod &amp; Simulation\Manuscript on average strain in spherical indentation\Manuscript for Tabor coefficient and tabor strain\To submit\Graph07.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rsidR="00FD16A4" w:rsidRDefault="00FD16A4" w:rsidP="00FD16A4">
      <w:pPr>
        <w:spacing w:line="360" w:lineRule="auto"/>
        <w:jc w:val="both"/>
        <w:rPr>
          <w:rFonts w:ascii="Times New Roman" w:hAnsi="Times New Roman"/>
          <w:sz w:val="24"/>
          <w:szCs w:val="24"/>
        </w:rPr>
      </w:pPr>
      <w:r>
        <w:rPr>
          <w:rFonts w:ascii="Times New Roman" w:hAnsi="Times New Roman"/>
          <w:sz w:val="24"/>
          <w:szCs w:val="24"/>
        </w:rPr>
        <w:t>Fig. 10. Comparison of stress strain curve obtained by uniaxial compression and indentation.</w:t>
      </w:r>
    </w:p>
    <w:p w:rsidR="00FD16A4" w:rsidRDefault="00FD16A4" w:rsidP="00FD16A4">
      <w:pPr>
        <w:spacing w:line="360" w:lineRule="auto"/>
        <w:jc w:val="both"/>
        <w:rPr>
          <w:rFonts w:ascii="Times New Roman" w:hAnsi="Times New Roman"/>
          <w:sz w:val="24"/>
          <w:szCs w:val="24"/>
        </w:rPr>
      </w:pPr>
    </w:p>
    <w:p w:rsidR="00FD16A4" w:rsidRDefault="00FD16A4" w:rsidP="00C52604">
      <w:pPr>
        <w:spacing w:line="360" w:lineRule="auto"/>
        <w:jc w:val="both"/>
        <w:rPr>
          <w:rFonts w:ascii="Times New Roman" w:hAnsi="Times New Roman"/>
          <w:sz w:val="24"/>
          <w:szCs w:val="24"/>
        </w:rPr>
      </w:pPr>
    </w:p>
    <w:p w:rsidR="00C52604" w:rsidRDefault="00C52604" w:rsidP="00C52604">
      <w:pPr>
        <w:spacing w:line="360" w:lineRule="auto"/>
        <w:jc w:val="both"/>
        <w:rPr>
          <w:rFonts w:ascii="Times New Roman" w:hAnsi="Times New Roman"/>
          <w:sz w:val="24"/>
          <w:szCs w:val="24"/>
        </w:rPr>
      </w:pPr>
    </w:p>
    <w:p w:rsidR="00C52604" w:rsidRPr="00631C5E" w:rsidRDefault="00C52604" w:rsidP="00C52604">
      <w:pPr>
        <w:spacing w:line="360" w:lineRule="auto"/>
        <w:jc w:val="both"/>
        <w:rPr>
          <w:rFonts w:ascii="Times New Roman" w:hAnsi="Times New Roman"/>
          <w:sz w:val="24"/>
          <w:szCs w:val="24"/>
        </w:rPr>
      </w:pPr>
    </w:p>
    <w:p w:rsidR="00C52604" w:rsidRDefault="00C52604" w:rsidP="00E60DFD">
      <w:pPr>
        <w:spacing w:line="360" w:lineRule="auto"/>
        <w:jc w:val="both"/>
        <w:rPr>
          <w:rFonts w:ascii="Times New Roman" w:hAnsi="Times New Roman"/>
          <w:sz w:val="24"/>
          <w:szCs w:val="24"/>
        </w:rPr>
      </w:pPr>
    </w:p>
    <w:p w:rsidR="00E60DFD" w:rsidRDefault="00E60DFD" w:rsidP="0000675E">
      <w:pPr>
        <w:spacing w:line="360" w:lineRule="auto"/>
        <w:jc w:val="both"/>
        <w:rPr>
          <w:rFonts w:ascii="Times New Roman" w:hAnsi="Times New Roman"/>
          <w:sz w:val="24"/>
          <w:szCs w:val="24"/>
        </w:rPr>
      </w:pPr>
    </w:p>
    <w:p w:rsidR="004B1F3A" w:rsidRPr="004B1F3A" w:rsidRDefault="004B1F3A" w:rsidP="004B1F3A">
      <w:pPr>
        <w:rPr>
          <w:rFonts w:ascii="Times New Roman" w:hAnsi="Times New Roman"/>
          <w:sz w:val="24"/>
          <w:szCs w:val="24"/>
        </w:rPr>
      </w:pPr>
    </w:p>
    <w:sectPr w:rsidR="004B1F3A" w:rsidRPr="004B1F3A">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AAA" w:rsidRDefault="00100AAA" w:rsidP="006007C5">
      <w:pPr>
        <w:spacing w:after="0" w:line="240" w:lineRule="auto"/>
      </w:pPr>
      <w:r>
        <w:separator/>
      </w:r>
    </w:p>
  </w:endnote>
  <w:endnote w:type="continuationSeparator" w:id="0">
    <w:p w:rsidR="00100AAA" w:rsidRDefault="00100AAA" w:rsidP="00600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576996"/>
      <w:docPartObj>
        <w:docPartGallery w:val="Page Numbers (Bottom of Page)"/>
        <w:docPartUnique/>
      </w:docPartObj>
    </w:sdtPr>
    <w:sdtEndPr>
      <w:rPr>
        <w:noProof/>
      </w:rPr>
    </w:sdtEndPr>
    <w:sdtContent>
      <w:p w:rsidR="00AD6E9C" w:rsidRDefault="00AD6E9C">
        <w:pPr>
          <w:pStyle w:val="Footer"/>
          <w:jc w:val="right"/>
        </w:pPr>
        <w:r>
          <w:fldChar w:fldCharType="begin"/>
        </w:r>
        <w:r>
          <w:instrText xml:space="preserve"> PAGE   \* MERGEFORMAT </w:instrText>
        </w:r>
        <w:r>
          <w:fldChar w:fldCharType="separate"/>
        </w:r>
        <w:r w:rsidR="00772102">
          <w:rPr>
            <w:noProof/>
          </w:rPr>
          <w:t>23</w:t>
        </w:r>
        <w:r>
          <w:rPr>
            <w:noProof/>
          </w:rPr>
          <w:fldChar w:fldCharType="end"/>
        </w:r>
      </w:p>
    </w:sdtContent>
  </w:sdt>
  <w:p w:rsidR="00AD6E9C" w:rsidRDefault="00AD6E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AAA" w:rsidRDefault="00100AAA" w:rsidP="006007C5">
      <w:pPr>
        <w:spacing w:after="0" w:line="240" w:lineRule="auto"/>
      </w:pPr>
      <w:r>
        <w:separator/>
      </w:r>
    </w:p>
  </w:footnote>
  <w:footnote w:type="continuationSeparator" w:id="0">
    <w:p w:rsidR="00100AAA" w:rsidRDefault="00100AAA" w:rsidP="006007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C06F9"/>
    <w:multiLevelType w:val="hybridMultilevel"/>
    <w:tmpl w:val="D4426C0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6D1338DB"/>
    <w:multiLevelType w:val="hybridMultilevel"/>
    <w:tmpl w:val="C82A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929"/>
    <w:rsid w:val="000005B5"/>
    <w:rsid w:val="00002A0B"/>
    <w:rsid w:val="000052CF"/>
    <w:rsid w:val="0000675E"/>
    <w:rsid w:val="00011555"/>
    <w:rsid w:val="000135CF"/>
    <w:rsid w:val="00013869"/>
    <w:rsid w:val="00015782"/>
    <w:rsid w:val="000164A7"/>
    <w:rsid w:val="00017EA0"/>
    <w:rsid w:val="00021BB9"/>
    <w:rsid w:val="00022D61"/>
    <w:rsid w:val="00023C72"/>
    <w:rsid w:val="00023E1C"/>
    <w:rsid w:val="000242A4"/>
    <w:rsid w:val="000247D5"/>
    <w:rsid w:val="000252BC"/>
    <w:rsid w:val="0002566E"/>
    <w:rsid w:val="000320F5"/>
    <w:rsid w:val="00033A24"/>
    <w:rsid w:val="000342A8"/>
    <w:rsid w:val="00034CE8"/>
    <w:rsid w:val="00034CF5"/>
    <w:rsid w:val="00035B2D"/>
    <w:rsid w:val="00035B98"/>
    <w:rsid w:val="00036A7A"/>
    <w:rsid w:val="00037D5C"/>
    <w:rsid w:val="000401D1"/>
    <w:rsid w:val="00041CE7"/>
    <w:rsid w:val="00044B81"/>
    <w:rsid w:val="0004506D"/>
    <w:rsid w:val="0004684D"/>
    <w:rsid w:val="0005191F"/>
    <w:rsid w:val="0005531C"/>
    <w:rsid w:val="00055A9D"/>
    <w:rsid w:val="00064DC5"/>
    <w:rsid w:val="0006583B"/>
    <w:rsid w:val="00066153"/>
    <w:rsid w:val="00071D6D"/>
    <w:rsid w:val="00074785"/>
    <w:rsid w:val="00077361"/>
    <w:rsid w:val="000778CC"/>
    <w:rsid w:val="0008133C"/>
    <w:rsid w:val="000838C5"/>
    <w:rsid w:val="00083D2F"/>
    <w:rsid w:val="000859FB"/>
    <w:rsid w:val="00090E27"/>
    <w:rsid w:val="00093DA4"/>
    <w:rsid w:val="00094048"/>
    <w:rsid w:val="000A0047"/>
    <w:rsid w:val="000A4E8E"/>
    <w:rsid w:val="000A6E27"/>
    <w:rsid w:val="000A7145"/>
    <w:rsid w:val="000A7DC0"/>
    <w:rsid w:val="000B3289"/>
    <w:rsid w:val="000B3569"/>
    <w:rsid w:val="000B59A5"/>
    <w:rsid w:val="000B60B9"/>
    <w:rsid w:val="000C11AC"/>
    <w:rsid w:val="000C26AC"/>
    <w:rsid w:val="000C353E"/>
    <w:rsid w:val="000C4903"/>
    <w:rsid w:val="000D0998"/>
    <w:rsid w:val="000D1C25"/>
    <w:rsid w:val="000D258B"/>
    <w:rsid w:val="000D3BBC"/>
    <w:rsid w:val="000D3E42"/>
    <w:rsid w:val="000D4308"/>
    <w:rsid w:val="000D6198"/>
    <w:rsid w:val="000D7336"/>
    <w:rsid w:val="000E1908"/>
    <w:rsid w:val="000E29F4"/>
    <w:rsid w:val="000E72E9"/>
    <w:rsid w:val="000E78B9"/>
    <w:rsid w:val="000F383C"/>
    <w:rsid w:val="000F5D5A"/>
    <w:rsid w:val="000F61EC"/>
    <w:rsid w:val="000F67BE"/>
    <w:rsid w:val="000F68AB"/>
    <w:rsid w:val="00100AAA"/>
    <w:rsid w:val="0010405A"/>
    <w:rsid w:val="001056AF"/>
    <w:rsid w:val="001064BC"/>
    <w:rsid w:val="001129DB"/>
    <w:rsid w:val="00112F2E"/>
    <w:rsid w:val="001145F7"/>
    <w:rsid w:val="001152EC"/>
    <w:rsid w:val="00115905"/>
    <w:rsid w:val="00115DF7"/>
    <w:rsid w:val="0011604B"/>
    <w:rsid w:val="0011784E"/>
    <w:rsid w:val="00121EE9"/>
    <w:rsid w:val="001269B3"/>
    <w:rsid w:val="00132577"/>
    <w:rsid w:val="00134675"/>
    <w:rsid w:val="00134A1A"/>
    <w:rsid w:val="001400E9"/>
    <w:rsid w:val="00140E3E"/>
    <w:rsid w:val="00142051"/>
    <w:rsid w:val="001435C5"/>
    <w:rsid w:val="00143628"/>
    <w:rsid w:val="00143B57"/>
    <w:rsid w:val="00144788"/>
    <w:rsid w:val="00144AA5"/>
    <w:rsid w:val="00150C35"/>
    <w:rsid w:val="001527A1"/>
    <w:rsid w:val="00153010"/>
    <w:rsid w:val="001552CD"/>
    <w:rsid w:val="00155483"/>
    <w:rsid w:val="001564E7"/>
    <w:rsid w:val="00157512"/>
    <w:rsid w:val="0016149E"/>
    <w:rsid w:val="00161C37"/>
    <w:rsid w:val="00161EFC"/>
    <w:rsid w:val="001630D0"/>
    <w:rsid w:val="00163822"/>
    <w:rsid w:val="0016614B"/>
    <w:rsid w:val="00172607"/>
    <w:rsid w:val="00172BB3"/>
    <w:rsid w:val="00174126"/>
    <w:rsid w:val="00174B3C"/>
    <w:rsid w:val="00174BA5"/>
    <w:rsid w:val="00177AC1"/>
    <w:rsid w:val="00180360"/>
    <w:rsid w:val="00180926"/>
    <w:rsid w:val="00181ED7"/>
    <w:rsid w:val="001835C7"/>
    <w:rsid w:val="00185682"/>
    <w:rsid w:val="00186558"/>
    <w:rsid w:val="00186667"/>
    <w:rsid w:val="001866F5"/>
    <w:rsid w:val="001867B0"/>
    <w:rsid w:val="00190A54"/>
    <w:rsid w:val="001952B3"/>
    <w:rsid w:val="00195FAB"/>
    <w:rsid w:val="00197F1B"/>
    <w:rsid w:val="001A204C"/>
    <w:rsid w:val="001A218D"/>
    <w:rsid w:val="001B064C"/>
    <w:rsid w:val="001B0B1E"/>
    <w:rsid w:val="001B5CFC"/>
    <w:rsid w:val="001C0509"/>
    <w:rsid w:val="001C0D14"/>
    <w:rsid w:val="001C0D60"/>
    <w:rsid w:val="001C461B"/>
    <w:rsid w:val="001C6E03"/>
    <w:rsid w:val="001C7D90"/>
    <w:rsid w:val="001D49D0"/>
    <w:rsid w:val="001D5A69"/>
    <w:rsid w:val="001D5F4F"/>
    <w:rsid w:val="001D6308"/>
    <w:rsid w:val="001D6A09"/>
    <w:rsid w:val="001E40ED"/>
    <w:rsid w:val="001E509D"/>
    <w:rsid w:val="001F152B"/>
    <w:rsid w:val="001F28EB"/>
    <w:rsid w:val="001F2F8C"/>
    <w:rsid w:val="001F39F8"/>
    <w:rsid w:val="001F3D7A"/>
    <w:rsid w:val="002024EB"/>
    <w:rsid w:val="00203CA7"/>
    <w:rsid w:val="0020429D"/>
    <w:rsid w:val="00205B95"/>
    <w:rsid w:val="00210042"/>
    <w:rsid w:val="00212193"/>
    <w:rsid w:val="00213AF6"/>
    <w:rsid w:val="0021431F"/>
    <w:rsid w:val="002143DE"/>
    <w:rsid w:val="00215480"/>
    <w:rsid w:val="00216C97"/>
    <w:rsid w:val="00216D45"/>
    <w:rsid w:val="00220FEE"/>
    <w:rsid w:val="00223BAD"/>
    <w:rsid w:val="00226A8F"/>
    <w:rsid w:val="00227624"/>
    <w:rsid w:val="002279D9"/>
    <w:rsid w:val="00227DDC"/>
    <w:rsid w:val="00230236"/>
    <w:rsid w:val="00234D61"/>
    <w:rsid w:val="00236C23"/>
    <w:rsid w:val="00240473"/>
    <w:rsid w:val="00240CE4"/>
    <w:rsid w:val="00243306"/>
    <w:rsid w:val="00246C5A"/>
    <w:rsid w:val="0025061D"/>
    <w:rsid w:val="00251B9A"/>
    <w:rsid w:val="0027086D"/>
    <w:rsid w:val="00271473"/>
    <w:rsid w:val="00272774"/>
    <w:rsid w:val="002733DC"/>
    <w:rsid w:val="002751AC"/>
    <w:rsid w:val="002804C0"/>
    <w:rsid w:val="002831D1"/>
    <w:rsid w:val="00284248"/>
    <w:rsid w:val="00287F2C"/>
    <w:rsid w:val="00291208"/>
    <w:rsid w:val="00294A3C"/>
    <w:rsid w:val="00294BF2"/>
    <w:rsid w:val="00296E05"/>
    <w:rsid w:val="002A46EF"/>
    <w:rsid w:val="002A5801"/>
    <w:rsid w:val="002B1678"/>
    <w:rsid w:val="002B4259"/>
    <w:rsid w:val="002B4ACA"/>
    <w:rsid w:val="002C02DB"/>
    <w:rsid w:val="002C1F67"/>
    <w:rsid w:val="002C22B0"/>
    <w:rsid w:val="002C37E9"/>
    <w:rsid w:val="002D0558"/>
    <w:rsid w:val="002D0DEB"/>
    <w:rsid w:val="002D10E2"/>
    <w:rsid w:val="002D131D"/>
    <w:rsid w:val="002D2B03"/>
    <w:rsid w:val="002D2B68"/>
    <w:rsid w:val="002D335D"/>
    <w:rsid w:val="002D42E0"/>
    <w:rsid w:val="002D5401"/>
    <w:rsid w:val="002D6F78"/>
    <w:rsid w:val="002E40A0"/>
    <w:rsid w:val="002E6936"/>
    <w:rsid w:val="002E7677"/>
    <w:rsid w:val="002F0753"/>
    <w:rsid w:val="002F0E70"/>
    <w:rsid w:val="002F1578"/>
    <w:rsid w:val="002F1EA1"/>
    <w:rsid w:val="002F216A"/>
    <w:rsid w:val="002F362D"/>
    <w:rsid w:val="002F439C"/>
    <w:rsid w:val="002F469E"/>
    <w:rsid w:val="00300484"/>
    <w:rsid w:val="00300AA7"/>
    <w:rsid w:val="00301485"/>
    <w:rsid w:val="0030169F"/>
    <w:rsid w:val="003018CB"/>
    <w:rsid w:val="00303B26"/>
    <w:rsid w:val="00307E62"/>
    <w:rsid w:val="00307EC5"/>
    <w:rsid w:val="0031141C"/>
    <w:rsid w:val="003150AE"/>
    <w:rsid w:val="00316B64"/>
    <w:rsid w:val="00333AFC"/>
    <w:rsid w:val="0033566A"/>
    <w:rsid w:val="0034194E"/>
    <w:rsid w:val="003420AF"/>
    <w:rsid w:val="0034529B"/>
    <w:rsid w:val="00345901"/>
    <w:rsid w:val="00346C5B"/>
    <w:rsid w:val="00353BEC"/>
    <w:rsid w:val="00353D6A"/>
    <w:rsid w:val="00354D2A"/>
    <w:rsid w:val="00357399"/>
    <w:rsid w:val="00361BCD"/>
    <w:rsid w:val="003661BD"/>
    <w:rsid w:val="003721CB"/>
    <w:rsid w:val="00377E6D"/>
    <w:rsid w:val="003807E7"/>
    <w:rsid w:val="00380DEF"/>
    <w:rsid w:val="00382A03"/>
    <w:rsid w:val="00383E06"/>
    <w:rsid w:val="0038438D"/>
    <w:rsid w:val="003850A2"/>
    <w:rsid w:val="00385D50"/>
    <w:rsid w:val="00393A5A"/>
    <w:rsid w:val="00396D55"/>
    <w:rsid w:val="00397549"/>
    <w:rsid w:val="003A02B6"/>
    <w:rsid w:val="003A2015"/>
    <w:rsid w:val="003A2F9C"/>
    <w:rsid w:val="003A40ED"/>
    <w:rsid w:val="003A4D77"/>
    <w:rsid w:val="003A7B4A"/>
    <w:rsid w:val="003A7C60"/>
    <w:rsid w:val="003B059B"/>
    <w:rsid w:val="003B0865"/>
    <w:rsid w:val="003B35A4"/>
    <w:rsid w:val="003B3B95"/>
    <w:rsid w:val="003B5B9A"/>
    <w:rsid w:val="003B65C4"/>
    <w:rsid w:val="003B676C"/>
    <w:rsid w:val="003B7BC7"/>
    <w:rsid w:val="003B7DFA"/>
    <w:rsid w:val="003C0F2A"/>
    <w:rsid w:val="003C1DA2"/>
    <w:rsid w:val="003C2297"/>
    <w:rsid w:val="003C3137"/>
    <w:rsid w:val="003C4D65"/>
    <w:rsid w:val="003C7370"/>
    <w:rsid w:val="003D0606"/>
    <w:rsid w:val="003D0716"/>
    <w:rsid w:val="003D0DCE"/>
    <w:rsid w:val="003D43D6"/>
    <w:rsid w:val="003E10D3"/>
    <w:rsid w:val="003E1F76"/>
    <w:rsid w:val="003E4798"/>
    <w:rsid w:val="003E553A"/>
    <w:rsid w:val="003E6EA1"/>
    <w:rsid w:val="003F01FC"/>
    <w:rsid w:val="003F25F8"/>
    <w:rsid w:val="003F35C6"/>
    <w:rsid w:val="003F4026"/>
    <w:rsid w:val="003F5B2F"/>
    <w:rsid w:val="003F658C"/>
    <w:rsid w:val="003F6BDD"/>
    <w:rsid w:val="003F7965"/>
    <w:rsid w:val="003F7D1A"/>
    <w:rsid w:val="0040081C"/>
    <w:rsid w:val="00400C16"/>
    <w:rsid w:val="00401A49"/>
    <w:rsid w:val="0041095E"/>
    <w:rsid w:val="0041120B"/>
    <w:rsid w:val="004155F6"/>
    <w:rsid w:val="00416761"/>
    <w:rsid w:val="0041761B"/>
    <w:rsid w:val="0042012C"/>
    <w:rsid w:val="00420B58"/>
    <w:rsid w:val="0043018B"/>
    <w:rsid w:val="00435B14"/>
    <w:rsid w:val="00435D0B"/>
    <w:rsid w:val="00436BBC"/>
    <w:rsid w:val="00444163"/>
    <w:rsid w:val="004462C1"/>
    <w:rsid w:val="0045049D"/>
    <w:rsid w:val="0045058A"/>
    <w:rsid w:val="0045290F"/>
    <w:rsid w:val="00454F50"/>
    <w:rsid w:val="004561C3"/>
    <w:rsid w:val="004575B7"/>
    <w:rsid w:val="004579A4"/>
    <w:rsid w:val="00460A91"/>
    <w:rsid w:val="00460C8C"/>
    <w:rsid w:val="00460DDC"/>
    <w:rsid w:val="00462606"/>
    <w:rsid w:val="00465BCE"/>
    <w:rsid w:val="004677AD"/>
    <w:rsid w:val="004734E9"/>
    <w:rsid w:val="0047362A"/>
    <w:rsid w:val="00475245"/>
    <w:rsid w:val="00477BA1"/>
    <w:rsid w:val="0048351B"/>
    <w:rsid w:val="00484936"/>
    <w:rsid w:val="0048634D"/>
    <w:rsid w:val="0048737C"/>
    <w:rsid w:val="00490373"/>
    <w:rsid w:val="004925D0"/>
    <w:rsid w:val="00492F7A"/>
    <w:rsid w:val="00494B32"/>
    <w:rsid w:val="00495A8F"/>
    <w:rsid w:val="004961C5"/>
    <w:rsid w:val="004979AB"/>
    <w:rsid w:val="00497CD9"/>
    <w:rsid w:val="004A4C08"/>
    <w:rsid w:val="004A68BD"/>
    <w:rsid w:val="004A728B"/>
    <w:rsid w:val="004A735C"/>
    <w:rsid w:val="004A75F2"/>
    <w:rsid w:val="004B0CE8"/>
    <w:rsid w:val="004B1F3A"/>
    <w:rsid w:val="004C08FF"/>
    <w:rsid w:val="004C0F0A"/>
    <w:rsid w:val="004C2877"/>
    <w:rsid w:val="004C3311"/>
    <w:rsid w:val="004C4622"/>
    <w:rsid w:val="004C7F57"/>
    <w:rsid w:val="004D1B9B"/>
    <w:rsid w:val="004D3C49"/>
    <w:rsid w:val="004E202F"/>
    <w:rsid w:val="004E3007"/>
    <w:rsid w:val="004E4E94"/>
    <w:rsid w:val="004E604E"/>
    <w:rsid w:val="004E7865"/>
    <w:rsid w:val="004F2004"/>
    <w:rsid w:val="004F3E4E"/>
    <w:rsid w:val="004F4996"/>
    <w:rsid w:val="004F59C3"/>
    <w:rsid w:val="0050000C"/>
    <w:rsid w:val="00500371"/>
    <w:rsid w:val="00500DC9"/>
    <w:rsid w:val="00502670"/>
    <w:rsid w:val="005026A4"/>
    <w:rsid w:val="00505B8E"/>
    <w:rsid w:val="00505EE4"/>
    <w:rsid w:val="00510103"/>
    <w:rsid w:val="005129CC"/>
    <w:rsid w:val="00513B87"/>
    <w:rsid w:val="0051674E"/>
    <w:rsid w:val="005208E5"/>
    <w:rsid w:val="0052408C"/>
    <w:rsid w:val="00525D8E"/>
    <w:rsid w:val="00526D8C"/>
    <w:rsid w:val="00527365"/>
    <w:rsid w:val="005306EE"/>
    <w:rsid w:val="0053321C"/>
    <w:rsid w:val="00533474"/>
    <w:rsid w:val="00536401"/>
    <w:rsid w:val="00537266"/>
    <w:rsid w:val="00537D69"/>
    <w:rsid w:val="00541E6C"/>
    <w:rsid w:val="005461F4"/>
    <w:rsid w:val="005471CC"/>
    <w:rsid w:val="0055089B"/>
    <w:rsid w:val="00550BCE"/>
    <w:rsid w:val="00553CDC"/>
    <w:rsid w:val="00557E61"/>
    <w:rsid w:val="005649F0"/>
    <w:rsid w:val="00565D0A"/>
    <w:rsid w:val="00567217"/>
    <w:rsid w:val="00570E3F"/>
    <w:rsid w:val="00571387"/>
    <w:rsid w:val="00575378"/>
    <w:rsid w:val="00575CED"/>
    <w:rsid w:val="005770A1"/>
    <w:rsid w:val="005772F7"/>
    <w:rsid w:val="005802EA"/>
    <w:rsid w:val="005822FE"/>
    <w:rsid w:val="00584D60"/>
    <w:rsid w:val="005860F2"/>
    <w:rsid w:val="00586E17"/>
    <w:rsid w:val="00592044"/>
    <w:rsid w:val="005933C5"/>
    <w:rsid w:val="00594E05"/>
    <w:rsid w:val="00594EC3"/>
    <w:rsid w:val="00597B33"/>
    <w:rsid w:val="00597DA6"/>
    <w:rsid w:val="005A061E"/>
    <w:rsid w:val="005A1EA7"/>
    <w:rsid w:val="005A2553"/>
    <w:rsid w:val="005A256B"/>
    <w:rsid w:val="005A29A9"/>
    <w:rsid w:val="005A35B9"/>
    <w:rsid w:val="005B0470"/>
    <w:rsid w:val="005B0539"/>
    <w:rsid w:val="005B2581"/>
    <w:rsid w:val="005B6262"/>
    <w:rsid w:val="005B6EA4"/>
    <w:rsid w:val="005C2F0B"/>
    <w:rsid w:val="005D1AB3"/>
    <w:rsid w:val="005D3A28"/>
    <w:rsid w:val="005E1D1C"/>
    <w:rsid w:val="005E2D55"/>
    <w:rsid w:val="005E2FAB"/>
    <w:rsid w:val="005E4116"/>
    <w:rsid w:val="005E5231"/>
    <w:rsid w:val="005E5FCA"/>
    <w:rsid w:val="005E62F0"/>
    <w:rsid w:val="005F0721"/>
    <w:rsid w:val="005F09B5"/>
    <w:rsid w:val="005F0AF8"/>
    <w:rsid w:val="005F0CEB"/>
    <w:rsid w:val="005F10BA"/>
    <w:rsid w:val="005F1DF2"/>
    <w:rsid w:val="005F21FB"/>
    <w:rsid w:val="005F5908"/>
    <w:rsid w:val="005F6F4C"/>
    <w:rsid w:val="005F7676"/>
    <w:rsid w:val="006007C5"/>
    <w:rsid w:val="0060447C"/>
    <w:rsid w:val="00606275"/>
    <w:rsid w:val="00607116"/>
    <w:rsid w:val="006108D1"/>
    <w:rsid w:val="00614D24"/>
    <w:rsid w:val="00616B28"/>
    <w:rsid w:val="00620B2B"/>
    <w:rsid w:val="00622EA7"/>
    <w:rsid w:val="00623A5E"/>
    <w:rsid w:val="006254C7"/>
    <w:rsid w:val="00627F0D"/>
    <w:rsid w:val="006318DA"/>
    <w:rsid w:val="00631C5E"/>
    <w:rsid w:val="006326C3"/>
    <w:rsid w:val="006334F6"/>
    <w:rsid w:val="00637BC5"/>
    <w:rsid w:val="00640F51"/>
    <w:rsid w:val="00642053"/>
    <w:rsid w:val="006425BF"/>
    <w:rsid w:val="00643ACF"/>
    <w:rsid w:val="0064785C"/>
    <w:rsid w:val="00647A0F"/>
    <w:rsid w:val="006510F6"/>
    <w:rsid w:val="00651C2A"/>
    <w:rsid w:val="006526C5"/>
    <w:rsid w:val="00654974"/>
    <w:rsid w:val="006552FB"/>
    <w:rsid w:val="00655C20"/>
    <w:rsid w:val="006576CA"/>
    <w:rsid w:val="00660343"/>
    <w:rsid w:val="00664CE4"/>
    <w:rsid w:val="00683D14"/>
    <w:rsid w:val="00684189"/>
    <w:rsid w:val="00684EDA"/>
    <w:rsid w:val="00684F57"/>
    <w:rsid w:val="00687D70"/>
    <w:rsid w:val="00691974"/>
    <w:rsid w:val="00692C76"/>
    <w:rsid w:val="00693E54"/>
    <w:rsid w:val="00694DC2"/>
    <w:rsid w:val="00695694"/>
    <w:rsid w:val="006A0638"/>
    <w:rsid w:val="006A1B5A"/>
    <w:rsid w:val="006A380E"/>
    <w:rsid w:val="006A480F"/>
    <w:rsid w:val="006A6C94"/>
    <w:rsid w:val="006A6F37"/>
    <w:rsid w:val="006A7980"/>
    <w:rsid w:val="006A7E8C"/>
    <w:rsid w:val="006B1BB6"/>
    <w:rsid w:val="006B2BF2"/>
    <w:rsid w:val="006B356A"/>
    <w:rsid w:val="006B4401"/>
    <w:rsid w:val="006B4A1B"/>
    <w:rsid w:val="006B5B27"/>
    <w:rsid w:val="006B6BD1"/>
    <w:rsid w:val="006B7BA1"/>
    <w:rsid w:val="006C33F3"/>
    <w:rsid w:val="006C4050"/>
    <w:rsid w:val="006C5676"/>
    <w:rsid w:val="006C72BE"/>
    <w:rsid w:val="006D109C"/>
    <w:rsid w:val="006D4586"/>
    <w:rsid w:val="006D5424"/>
    <w:rsid w:val="006D74EF"/>
    <w:rsid w:val="006E0B7A"/>
    <w:rsid w:val="006E32AD"/>
    <w:rsid w:val="006E5772"/>
    <w:rsid w:val="006F072E"/>
    <w:rsid w:val="006F0DD2"/>
    <w:rsid w:val="006F1214"/>
    <w:rsid w:val="006F2540"/>
    <w:rsid w:val="006F30BB"/>
    <w:rsid w:val="006F5B16"/>
    <w:rsid w:val="00700274"/>
    <w:rsid w:val="0070204A"/>
    <w:rsid w:val="00704FB0"/>
    <w:rsid w:val="00707E74"/>
    <w:rsid w:val="007171E2"/>
    <w:rsid w:val="00726002"/>
    <w:rsid w:val="007279BA"/>
    <w:rsid w:val="00731F43"/>
    <w:rsid w:val="00732785"/>
    <w:rsid w:val="0073748E"/>
    <w:rsid w:val="00737B3E"/>
    <w:rsid w:val="007402A0"/>
    <w:rsid w:val="007426F8"/>
    <w:rsid w:val="00743DF3"/>
    <w:rsid w:val="00745C68"/>
    <w:rsid w:val="00746F71"/>
    <w:rsid w:val="007526E9"/>
    <w:rsid w:val="007557E6"/>
    <w:rsid w:val="00760C73"/>
    <w:rsid w:val="00761BE5"/>
    <w:rsid w:val="007671B9"/>
    <w:rsid w:val="007675CE"/>
    <w:rsid w:val="0076788B"/>
    <w:rsid w:val="00770BFC"/>
    <w:rsid w:val="00772102"/>
    <w:rsid w:val="00777E67"/>
    <w:rsid w:val="007800ED"/>
    <w:rsid w:val="00786C82"/>
    <w:rsid w:val="0078785D"/>
    <w:rsid w:val="0079108B"/>
    <w:rsid w:val="00792EE7"/>
    <w:rsid w:val="007A618B"/>
    <w:rsid w:val="007A7237"/>
    <w:rsid w:val="007B10DE"/>
    <w:rsid w:val="007B4B6E"/>
    <w:rsid w:val="007C0F5B"/>
    <w:rsid w:val="007C2BE6"/>
    <w:rsid w:val="007C3EB6"/>
    <w:rsid w:val="007C6B3F"/>
    <w:rsid w:val="007C6F9E"/>
    <w:rsid w:val="007C7B13"/>
    <w:rsid w:val="007D1BD1"/>
    <w:rsid w:val="007D2C7D"/>
    <w:rsid w:val="007D385E"/>
    <w:rsid w:val="007D4636"/>
    <w:rsid w:val="007D6D95"/>
    <w:rsid w:val="007E3B0C"/>
    <w:rsid w:val="007E47BB"/>
    <w:rsid w:val="007E5C06"/>
    <w:rsid w:val="007E7036"/>
    <w:rsid w:val="007E78BC"/>
    <w:rsid w:val="007F031E"/>
    <w:rsid w:val="00801E89"/>
    <w:rsid w:val="00803B88"/>
    <w:rsid w:val="00804442"/>
    <w:rsid w:val="00806BD9"/>
    <w:rsid w:val="00807387"/>
    <w:rsid w:val="008116FF"/>
    <w:rsid w:val="0081301B"/>
    <w:rsid w:val="00816800"/>
    <w:rsid w:val="0081788A"/>
    <w:rsid w:val="00820C05"/>
    <w:rsid w:val="0082151E"/>
    <w:rsid w:val="00827A70"/>
    <w:rsid w:val="0083099B"/>
    <w:rsid w:val="00830C24"/>
    <w:rsid w:val="00832E11"/>
    <w:rsid w:val="00832EB1"/>
    <w:rsid w:val="008359D4"/>
    <w:rsid w:val="008360FA"/>
    <w:rsid w:val="00836CAC"/>
    <w:rsid w:val="00837A33"/>
    <w:rsid w:val="0084144A"/>
    <w:rsid w:val="00844AFE"/>
    <w:rsid w:val="00853817"/>
    <w:rsid w:val="00854858"/>
    <w:rsid w:val="00854AF3"/>
    <w:rsid w:val="00857EFB"/>
    <w:rsid w:val="00861CE1"/>
    <w:rsid w:val="00862F77"/>
    <w:rsid w:val="00864F20"/>
    <w:rsid w:val="00865B91"/>
    <w:rsid w:val="008700F5"/>
    <w:rsid w:val="00871AC3"/>
    <w:rsid w:val="008720FD"/>
    <w:rsid w:val="00872C98"/>
    <w:rsid w:val="00876D18"/>
    <w:rsid w:val="00880A75"/>
    <w:rsid w:val="008818D5"/>
    <w:rsid w:val="0088226E"/>
    <w:rsid w:val="008828F1"/>
    <w:rsid w:val="0088569F"/>
    <w:rsid w:val="008908C9"/>
    <w:rsid w:val="00893AEE"/>
    <w:rsid w:val="00895189"/>
    <w:rsid w:val="00895D11"/>
    <w:rsid w:val="00896E91"/>
    <w:rsid w:val="008A0985"/>
    <w:rsid w:val="008A3F96"/>
    <w:rsid w:val="008A63FF"/>
    <w:rsid w:val="008A7090"/>
    <w:rsid w:val="008A712B"/>
    <w:rsid w:val="008A790A"/>
    <w:rsid w:val="008B1F10"/>
    <w:rsid w:val="008B22C3"/>
    <w:rsid w:val="008C28D3"/>
    <w:rsid w:val="008C2A33"/>
    <w:rsid w:val="008C3D31"/>
    <w:rsid w:val="008D23FE"/>
    <w:rsid w:val="008D41EA"/>
    <w:rsid w:val="008D7A88"/>
    <w:rsid w:val="008E1E84"/>
    <w:rsid w:val="008E38E0"/>
    <w:rsid w:val="008E6B92"/>
    <w:rsid w:val="008E71D4"/>
    <w:rsid w:val="008F0EFC"/>
    <w:rsid w:val="008F0F14"/>
    <w:rsid w:val="008F231D"/>
    <w:rsid w:val="008F27BD"/>
    <w:rsid w:val="008F304F"/>
    <w:rsid w:val="008F7155"/>
    <w:rsid w:val="00905B17"/>
    <w:rsid w:val="009062A9"/>
    <w:rsid w:val="00906503"/>
    <w:rsid w:val="00906C15"/>
    <w:rsid w:val="0091661C"/>
    <w:rsid w:val="00920C86"/>
    <w:rsid w:val="00926C88"/>
    <w:rsid w:val="00927D2C"/>
    <w:rsid w:val="00934BCC"/>
    <w:rsid w:val="00935C2F"/>
    <w:rsid w:val="009411A4"/>
    <w:rsid w:val="00941556"/>
    <w:rsid w:val="0094320D"/>
    <w:rsid w:val="00943F8E"/>
    <w:rsid w:val="00944A0E"/>
    <w:rsid w:val="00945B7E"/>
    <w:rsid w:val="00945D0C"/>
    <w:rsid w:val="00946EB3"/>
    <w:rsid w:val="00947CDA"/>
    <w:rsid w:val="009507F0"/>
    <w:rsid w:val="00952566"/>
    <w:rsid w:val="00955361"/>
    <w:rsid w:val="00956AFE"/>
    <w:rsid w:val="009614F4"/>
    <w:rsid w:val="00961F6B"/>
    <w:rsid w:val="009656EA"/>
    <w:rsid w:val="00965A67"/>
    <w:rsid w:val="00966E32"/>
    <w:rsid w:val="0096779A"/>
    <w:rsid w:val="00972094"/>
    <w:rsid w:val="00972703"/>
    <w:rsid w:val="009753CC"/>
    <w:rsid w:val="00975894"/>
    <w:rsid w:val="009761F9"/>
    <w:rsid w:val="009800C3"/>
    <w:rsid w:val="00980A95"/>
    <w:rsid w:val="00980F4E"/>
    <w:rsid w:val="00982E91"/>
    <w:rsid w:val="00983E5C"/>
    <w:rsid w:val="00984CF0"/>
    <w:rsid w:val="009857B3"/>
    <w:rsid w:val="00987443"/>
    <w:rsid w:val="009875E6"/>
    <w:rsid w:val="009926B2"/>
    <w:rsid w:val="0099311A"/>
    <w:rsid w:val="009A0594"/>
    <w:rsid w:val="009A0B4D"/>
    <w:rsid w:val="009A125E"/>
    <w:rsid w:val="009A1644"/>
    <w:rsid w:val="009A1D43"/>
    <w:rsid w:val="009A2422"/>
    <w:rsid w:val="009A34CB"/>
    <w:rsid w:val="009A3A15"/>
    <w:rsid w:val="009A4B55"/>
    <w:rsid w:val="009A5937"/>
    <w:rsid w:val="009A6B43"/>
    <w:rsid w:val="009A6FC4"/>
    <w:rsid w:val="009B19D5"/>
    <w:rsid w:val="009B2C7C"/>
    <w:rsid w:val="009B308A"/>
    <w:rsid w:val="009B43AA"/>
    <w:rsid w:val="009B7226"/>
    <w:rsid w:val="009C0C9B"/>
    <w:rsid w:val="009C29F4"/>
    <w:rsid w:val="009C2E15"/>
    <w:rsid w:val="009C73CA"/>
    <w:rsid w:val="009D3722"/>
    <w:rsid w:val="009D6747"/>
    <w:rsid w:val="009D7325"/>
    <w:rsid w:val="009D74DF"/>
    <w:rsid w:val="009E3EDD"/>
    <w:rsid w:val="009E5627"/>
    <w:rsid w:val="009E7116"/>
    <w:rsid w:val="009F0608"/>
    <w:rsid w:val="009F225A"/>
    <w:rsid w:val="009F4435"/>
    <w:rsid w:val="009F769C"/>
    <w:rsid w:val="00A0326E"/>
    <w:rsid w:val="00A0498D"/>
    <w:rsid w:val="00A14FD2"/>
    <w:rsid w:val="00A17E20"/>
    <w:rsid w:val="00A22661"/>
    <w:rsid w:val="00A23655"/>
    <w:rsid w:val="00A2538C"/>
    <w:rsid w:val="00A259CD"/>
    <w:rsid w:val="00A25D34"/>
    <w:rsid w:val="00A308A3"/>
    <w:rsid w:val="00A30EDF"/>
    <w:rsid w:val="00A32630"/>
    <w:rsid w:val="00A352A9"/>
    <w:rsid w:val="00A408AD"/>
    <w:rsid w:val="00A410B3"/>
    <w:rsid w:val="00A41881"/>
    <w:rsid w:val="00A446B8"/>
    <w:rsid w:val="00A446C9"/>
    <w:rsid w:val="00A4525F"/>
    <w:rsid w:val="00A463E5"/>
    <w:rsid w:val="00A512E9"/>
    <w:rsid w:val="00A52929"/>
    <w:rsid w:val="00A52A12"/>
    <w:rsid w:val="00A57680"/>
    <w:rsid w:val="00A60581"/>
    <w:rsid w:val="00A6314D"/>
    <w:rsid w:val="00A6400B"/>
    <w:rsid w:val="00A6564A"/>
    <w:rsid w:val="00A65E7D"/>
    <w:rsid w:val="00A70D8B"/>
    <w:rsid w:val="00A75DE0"/>
    <w:rsid w:val="00A801CB"/>
    <w:rsid w:val="00A8041E"/>
    <w:rsid w:val="00A81D4E"/>
    <w:rsid w:val="00A81F58"/>
    <w:rsid w:val="00A84BEF"/>
    <w:rsid w:val="00A84D6F"/>
    <w:rsid w:val="00A85F16"/>
    <w:rsid w:val="00A86F44"/>
    <w:rsid w:val="00A91CC7"/>
    <w:rsid w:val="00A93F9D"/>
    <w:rsid w:val="00A96AA8"/>
    <w:rsid w:val="00A97A16"/>
    <w:rsid w:val="00AA0BED"/>
    <w:rsid w:val="00AA19E1"/>
    <w:rsid w:val="00AA5C17"/>
    <w:rsid w:val="00AA6029"/>
    <w:rsid w:val="00AA6B2E"/>
    <w:rsid w:val="00AA7BD9"/>
    <w:rsid w:val="00AB649D"/>
    <w:rsid w:val="00AB6A01"/>
    <w:rsid w:val="00AC24DA"/>
    <w:rsid w:val="00AC69A9"/>
    <w:rsid w:val="00AD48EE"/>
    <w:rsid w:val="00AD5563"/>
    <w:rsid w:val="00AD6E9C"/>
    <w:rsid w:val="00AD76B7"/>
    <w:rsid w:val="00AE1217"/>
    <w:rsid w:val="00AF1984"/>
    <w:rsid w:val="00AF2531"/>
    <w:rsid w:val="00AF2636"/>
    <w:rsid w:val="00AF4747"/>
    <w:rsid w:val="00B007B7"/>
    <w:rsid w:val="00B00A7F"/>
    <w:rsid w:val="00B01A4B"/>
    <w:rsid w:val="00B030B9"/>
    <w:rsid w:val="00B05966"/>
    <w:rsid w:val="00B07302"/>
    <w:rsid w:val="00B147F9"/>
    <w:rsid w:val="00B168F7"/>
    <w:rsid w:val="00B17B9A"/>
    <w:rsid w:val="00B210B0"/>
    <w:rsid w:val="00B26AF5"/>
    <w:rsid w:val="00B27016"/>
    <w:rsid w:val="00B304AD"/>
    <w:rsid w:val="00B304F7"/>
    <w:rsid w:val="00B307F7"/>
    <w:rsid w:val="00B327EB"/>
    <w:rsid w:val="00B331BA"/>
    <w:rsid w:val="00B363C1"/>
    <w:rsid w:val="00B369FC"/>
    <w:rsid w:val="00B43C7B"/>
    <w:rsid w:val="00B43D2F"/>
    <w:rsid w:val="00B44049"/>
    <w:rsid w:val="00B44C35"/>
    <w:rsid w:val="00B46C19"/>
    <w:rsid w:val="00B46CC0"/>
    <w:rsid w:val="00B46EFE"/>
    <w:rsid w:val="00B47782"/>
    <w:rsid w:val="00B50D78"/>
    <w:rsid w:val="00B532AE"/>
    <w:rsid w:val="00B53476"/>
    <w:rsid w:val="00B537F6"/>
    <w:rsid w:val="00B54837"/>
    <w:rsid w:val="00B54DB4"/>
    <w:rsid w:val="00B5781E"/>
    <w:rsid w:val="00B60BA7"/>
    <w:rsid w:val="00B63FA6"/>
    <w:rsid w:val="00B642DD"/>
    <w:rsid w:val="00B648C2"/>
    <w:rsid w:val="00B64D5A"/>
    <w:rsid w:val="00B65BBA"/>
    <w:rsid w:val="00B67105"/>
    <w:rsid w:val="00B7224A"/>
    <w:rsid w:val="00B73477"/>
    <w:rsid w:val="00B74433"/>
    <w:rsid w:val="00B7757F"/>
    <w:rsid w:val="00B77C10"/>
    <w:rsid w:val="00B86C13"/>
    <w:rsid w:val="00B872BE"/>
    <w:rsid w:val="00B87891"/>
    <w:rsid w:val="00B900AA"/>
    <w:rsid w:val="00B96A1E"/>
    <w:rsid w:val="00BA1972"/>
    <w:rsid w:val="00BA3A65"/>
    <w:rsid w:val="00BA4AA1"/>
    <w:rsid w:val="00BA67ED"/>
    <w:rsid w:val="00BB0341"/>
    <w:rsid w:val="00BB0AB8"/>
    <w:rsid w:val="00BB63D4"/>
    <w:rsid w:val="00BB6B80"/>
    <w:rsid w:val="00BC0C07"/>
    <w:rsid w:val="00BC0CCE"/>
    <w:rsid w:val="00BC1CB9"/>
    <w:rsid w:val="00BC2265"/>
    <w:rsid w:val="00BC38C2"/>
    <w:rsid w:val="00BC4835"/>
    <w:rsid w:val="00BC4D4A"/>
    <w:rsid w:val="00BC5302"/>
    <w:rsid w:val="00BC74E5"/>
    <w:rsid w:val="00BC7B86"/>
    <w:rsid w:val="00BD16AC"/>
    <w:rsid w:val="00BD43BD"/>
    <w:rsid w:val="00BD4522"/>
    <w:rsid w:val="00BD5815"/>
    <w:rsid w:val="00BE1820"/>
    <w:rsid w:val="00BE3A94"/>
    <w:rsid w:val="00BE7239"/>
    <w:rsid w:val="00BE7520"/>
    <w:rsid w:val="00BF00EF"/>
    <w:rsid w:val="00BF091B"/>
    <w:rsid w:val="00BF0AD4"/>
    <w:rsid w:val="00BF11C3"/>
    <w:rsid w:val="00BF3B10"/>
    <w:rsid w:val="00BF53A9"/>
    <w:rsid w:val="00BF5F04"/>
    <w:rsid w:val="00BF6302"/>
    <w:rsid w:val="00C01924"/>
    <w:rsid w:val="00C03EEA"/>
    <w:rsid w:val="00C06557"/>
    <w:rsid w:val="00C06AFF"/>
    <w:rsid w:val="00C06C08"/>
    <w:rsid w:val="00C103ED"/>
    <w:rsid w:val="00C1210B"/>
    <w:rsid w:val="00C124E9"/>
    <w:rsid w:val="00C1438C"/>
    <w:rsid w:val="00C1568C"/>
    <w:rsid w:val="00C1663D"/>
    <w:rsid w:val="00C16A20"/>
    <w:rsid w:val="00C234A7"/>
    <w:rsid w:val="00C25797"/>
    <w:rsid w:val="00C25834"/>
    <w:rsid w:val="00C265AA"/>
    <w:rsid w:val="00C27173"/>
    <w:rsid w:val="00C31B26"/>
    <w:rsid w:val="00C340CB"/>
    <w:rsid w:val="00C347E0"/>
    <w:rsid w:val="00C36CBA"/>
    <w:rsid w:val="00C42FAE"/>
    <w:rsid w:val="00C45E5A"/>
    <w:rsid w:val="00C47308"/>
    <w:rsid w:val="00C47D49"/>
    <w:rsid w:val="00C500FE"/>
    <w:rsid w:val="00C50C04"/>
    <w:rsid w:val="00C51935"/>
    <w:rsid w:val="00C51E33"/>
    <w:rsid w:val="00C51F52"/>
    <w:rsid w:val="00C52604"/>
    <w:rsid w:val="00C5420D"/>
    <w:rsid w:val="00C57B10"/>
    <w:rsid w:val="00C60A21"/>
    <w:rsid w:val="00C61E3A"/>
    <w:rsid w:val="00C64235"/>
    <w:rsid w:val="00C64417"/>
    <w:rsid w:val="00C64980"/>
    <w:rsid w:val="00C655E8"/>
    <w:rsid w:val="00C666A6"/>
    <w:rsid w:val="00C72DC9"/>
    <w:rsid w:val="00C735D9"/>
    <w:rsid w:val="00C73896"/>
    <w:rsid w:val="00C775EA"/>
    <w:rsid w:val="00C842BF"/>
    <w:rsid w:val="00C8471A"/>
    <w:rsid w:val="00C84A96"/>
    <w:rsid w:val="00C86E7A"/>
    <w:rsid w:val="00C92236"/>
    <w:rsid w:val="00C9360A"/>
    <w:rsid w:val="00C97793"/>
    <w:rsid w:val="00C9796E"/>
    <w:rsid w:val="00CA145F"/>
    <w:rsid w:val="00CA200C"/>
    <w:rsid w:val="00CA3BA9"/>
    <w:rsid w:val="00CA3D38"/>
    <w:rsid w:val="00CA55EC"/>
    <w:rsid w:val="00CA7986"/>
    <w:rsid w:val="00CA7BD6"/>
    <w:rsid w:val="00CB07B3"/>
    <w:rsid w:val="00CB0A0C"/>
    <w:rsid w:val="00CB160A"/>
    <w:rsid w:val="00CB3433"/>
    <w:rsid w:val="00CB4CAC"/>
    <w:rsid w:val="00CB5562"/>
    <w:rsid w:val="00CB652A"/>
    <w:rsid w:val="00CB7C4D"/>
    <w:rsid w:val="00CC084B"/>
    <w:rsid w:val="00CC1809"/>
    <w:rsid w:val="00CC2D7F"/>
    <w:rsid w:val="00CD2961"/>
    <w:rsid w:val="00CD2E13"/>
    <w:rsid w:val="00CD69AE"/>
    <w:rsid w:val="00CD7002"/>
    <w:rsid w:val="00CD7A14"/>
    <w:rsid w:val="00CE005C"/>
    <w:rsid w:val="00CE4438"/>
    <w:rsid w:val="00CE6221"/>
    <w:rsid w:val="00CE753A"/>
    <w:rsid w:val="00CF03C9"/>
    <w:rsid w:val="00CF31B2"/>
    <w:rsid w:val="00CF4010"/>
    <w:rsid w:val="00CF53B3"/>
    <w:rsid w:val="00CF5C70"/>
    <w:rsid w:val="00CF68FA"/>
    <w:rsid w:val="00CF69FB"/>
    <w:rsid w:val="00D0178D"/>
    <w:rsid w:val="00D01B60"/>
    <w:rsid w:val="00D100CC"/>
    <w:rsid w:val="00D140C2"/>
    <w:rsid w:val="00D17AFA"/>
    <w:rsid w:val="00D17FFE"/>
    <w:rsid w:val="00D21361"/>
    <w:rsid w:val="00D2136C"/>
    <w:rsid w:val="00D224E0"/>
    <w:rsid w:val="00D22637"/>
    <w:rsid w:val="00D2585E"/>
    <w:rsid w:val="00D25AF6"/>
    <w:rsid w:val="00D25B5C"/>
    <w:rsid w:val="00D26A85"/>
    <w:rsid w:val="00D31E45"/>
    <w:rsid w:val="00D3216E"/>
    <w:rsid w:val="00D354AC"/>
    <w:rsid w:val="00D361B6"/>
    <w:rsid w:val="00D37D9E"/>
    <w:rsid w:val="00D4601F"/>
    <w:rsid w:val="00D4649C"/>
    <w:rsid w:val="00D46A1C"/>
    <w:rsid w:val="00D47453"/>
    <w:rsid w:val="00D4795D"/>
    <w:rsid w:val="00D50FB3"/>
    <w:rsid w:val="00D52D8A"/>
    <w:rsid w:val="00D55359"/>
    <w:rsid w:val="00D5654C"/>
    <w:rsid w:val="00D576E0"/>
    <w:rsid w:val="00D62A15"/>
    <w:rsid w:val="00D70B64"/>
    <w:rsid w:val="00D72AAB"/>
    <w:rsid w:val="00D744F9"/>
    <w:rsid w:val="00D76184"/>
    <w:rsid w:val="00D770D5"/>
    <w:rsid w:val="00D77403"/>
    <w:rsid w:val="00D8009C"/>
    <w:rsid w:val="00D813C1"/>
    <w:rsid w:val="00D815E1"/>
    <w:rsid w:val="00D82966"/>
    <w:rsid w:val="00D86819"/>
    <w:rsid w:val="00D868CB"/>
    <w:rsid w:val="00D874D6"/>
    <w:rsid w:val="00D8754F"/>
    <w:rsid w:val="00D90DB5"/>
    <w:rsid w:val="00D915CC"/>
    <w:rsid w:val="00D91AD0"/>
    <w:rsid w:val="00D92074"/>
    <w:rsid w:val="00D935FE"/>
    <w:rsid w:val="00D94389"/>
    <w:rsid w:val="00D963A8"/>
    <w:rsid w:val="00DA07E1"/>
    <w:rsid w:val="00DA2CD3"/>
    <w:rsid w:val="00DA3422"/>
    <w:rsid w:val="00DA35C3"/>
    <w:rsid w:val="00DA5781"/>
    <w:rsid w:val="00DB2956"/>
    <w:rsid w:val="00DB60FD"/>
    <w:rsid w:val="00DB6752"/>
    <w:rsid w:val="00DB7C27"/>
    <w:rsid w:val="00DC0728"/>
    <w:rsid w:val="00DC0AD7"/>
    <w:rsid w:val="00DC1DFB"/>
    <w:rsid w:val="00DC44E2"/>
    <w:rsid w:val="00DC7991"/>
    <w:rsid w:val="00DD0079"/>
    <w:rsid w:val="00DD12C6"/>
    <w:rsid w:val="00DD138C"/>
    <w:rsid w:val="00DD1563"/>
    <w:rsid w:val="00DD2399"/>
    <w:rsid w:val="00DD780F"/>
    <w:rsid w:val="00DD7FBA"/>
    <w:rsid w:val="00DE3168"/>
    <w:rsid w:val="00DE3A93"/>
    <w:rsid w:val="00DE3C1E"/>
    <w:rsid w:val="00DE7F0B"/>
    <w:rsid w:val="00DF2421"/>
    <w:rsid w:val="00DF7747"/>
    <w:rsid w:val="00E00341"/>
    <w:rsid w:val="00E01780"/>
    <w:rsid w:val="00E02733"/>
    <w:rsid w:val="00E10128"/>
    <w:rsid w:val="00E138DF"/>
    <w:rsid w:val="00E13962"/>
    <w:rsid w:val="00E1509F"/>
    <w:rsid w:val="00E151D9"/>
    <w:rsid w:val="00E22C93"/>
    <w:rsid w:val="00E2521F"/>
    <w:rsid w:val="00E254D3"/>
    <w:rsid w:val="00E301E0"/>
    <w:rsid w:val="00E315DF"/>
    <w:rsid w:val="00E342BB"/>
    <w:rsid w:val="00E3671E"/>
    <w:rsid w:val="00E36E35"/>
    <w:rsid w:val="00E4055F"/>
    <w:rsid w:val="00E45295"/>
    <w:rsid w:val="00E50404"/>
    <w:rsid w:val="00E518A2"/>
    <w:rsid w:val="00E53548"/>
    <w:rsid w:val="00E540C1"/>
    <w:rsid w:val="00E554B4"/>
    <w:rsid w:val="00E5684B"/>
    <w:rsid w:val="00E60CC7"/>
    <w:rsid w:val="00E60DFD"/>
    <w:rsid w:val="00E60F3B"/>
    <w:rsid w:val="00E61DB4"/>
    <w:rsid w:val="00E61FCC"/>
    <w:rsid w:val="00E63D86"/>
    <w:rsid w:val="00E6573B"/>
    <w:rsid w:val="00E71416"/>
    <w:rsid w:val="00E7149F"/>
    <w:rsid w:val="00E71CFC"/>
    <w:rsid w:val="00E72093"/>
    <w:rsid w:val="00E724EE"/>
    <w:rsid w:val="00E7486B"/>
    <w:rsid w:val="00E75D86"/>
    <w:rsid w:val="00E820A0"/>
    <w:rsid w:val="00E83732"/>
    <w:rsid w:val="00E8412D"/>
    <w:rsid w:val="00E8528A"/>
    <w:rsid w:val="00E85956"/>
    <w:rsid w:val="00E85D80"/>
    <w:rsid w:val="00E8758A"/>
    <w:rsid w:val="00E92705"/>
    <w:rsid w:val="00E95AA6"/>
    <w:rsid w:val="00E975CA"/>
    <w:rsid w:val="00EA1C7F"/>
    <w:rsid w:val="00EA4B89"/>
    <w:rsid w:val="00EA7C7F"/>
    <w:rsid w:val="00EB28FD"/>
    <w:rsid w:val="00EB2BAE"/>
    <w:rsid w:val="00EB734D"/>
    <w:rsid w:val="00EC01E4"/>
    <w:rsid w:val="00EC08C7"/>
    <w:rsid w:val="00EC1C79"/>
    <w:rsid w:val="00EC46C4"/>
    <w:rsid w:val="00EC4758"/>
    <w:rsid w:val="00EC4954"/>
    <w:rsid w:val="00EC4959"/>
    <w:rsid w:val="00EC5438"/>
    <w:rsid w:val="00EC5D51"/>
    <w:rsid w:val="00EC7CF1"/>
    <w:rsid w:val="00ED0B81"/>
    <w:rsid w:val="00ED22E9"/>
    <w:rsid w:val="00ED2CEB"/>
    <w:rsid w:val="00ED3F16"/>
    <w:rsid w:val="00EE25C3"/>
    <w:rsid w:val="00EE303C"/>
    <w:rsid w:val="00EE3EBC"/>
    <w:rsid w:val="00EE5F32"/>
    <w:rsid w:val="00EE7078"/>
    <w:rsid w:val="00EE7A3D"/>
    <w:rsid w:val="00EF06A3"/>
    <w:rsid w:val="00EF0714"/>
    <w:rsid w:val="00EF21A8"/>
    <w:rsid w:val="00EF272D"/>
    <w:rsid w:val="00EF4753"/>
    <w:rsid w:val="00EF482E"/>
    <w:rsid w:val="00EF6486"/>
    <w:rsid w:val="00F02D16"/>
    <w:rsid w:val="00F0332F"/>
    <w:rsid w:val="00F0445C"/>
    <w:rsid w:val="00F04A32"/>
    <w:rsid w:val="00F04D31"/>
    <w:rsid w:val="00F06F1D"/>
    <w:rsid w:val="00F07694"/>
    <w:rsid w:val="00F118B0"/>
    <w:rsid w:val="00F12221"/>
    <w:rsid w:val="00F123DE"/>
    <w:rsid w:val="00F15638"/>
    <w:rsid w:val="00F17D28"/>
    <w:rsid w:val="00F20BE2"/>
    <w:rsid w:val="00F231DB"/>
    <w:rsid w:val="00F2376A"/>
    <w:rsid w:val="00F24332"/>
    <w:rsid w:val="00F24BBC"/>
    <w:rsid w:val="00F312C7"/>
    <w:rsid w:val="00F3177B"/>
    <w:rsid w:val="00F337F4"/>
    <w:rsid w:val="00F349A8"/>
    <w:rsid w:val="00F35986"/>
    <w:rsid w:val="00F36E67"/>
    <w:rsid w:val="00F4342B"/>
    <w:rsid w:val="00F444DD"/>
    <w:rsid w:val="00F45974"/>
    <w:rsid w:val="00F47DEA"/>
    <w:rsid w:val="00F52081"/>
    <w:rsid w:val="00F52DCD"/>
    <w:rsid w:val="00F530F1"/>
    <w:rsid w:val="00F54258"/>
    <w:rsid w:val="00F56B8E"/>
    <w:rsid w:val="00F5758E"/>
    <w:rsid w:val="00F57E51"/>
    <w:rsid w:val="00F6148F"/>
    <w:rsid w:val="00F65412"/>
    <w:rsid w:val="00F73699"/>
    <w:rsid w:val="00F7476D"/>
    <w:rsid w:val="00F74A17"/>
    <w:rsid w:val="00F74FAA"/>
    <w:rsid w:val="00F7515C"/>
    <w:rsid w:val="00F812A9"/>
    <w:rsid w:val="00F81C34"/>
    <w:rsid w:val="00F824E9"/>
    <w:rsid w:val="00F82E93"/>
    <w:rsid w:val="00F8425F"/>
    <w:rsid w:val="00F84E6E"/>
    <w:rsid w:val="00F9056A"/>
    <w:rsid w:val="00F91046"/>
    <w:rsid w:val="00F91793"/>
    <w:rsid w:val="00F9179A"/>
    <w:rsid w:val="00F92E56"/>
    <w:rsid w:val="00F96AFA"/>
    <w:rsid w:val="00F974B1"/>
    <w:rsid w:val="00FA06D8"/>
    <w:rsid w:val="00FA422B"/>
    <w:rsid w:val="00FA4ECE"/>
    <w:rsid w:val="00FA7AD9"/>
    <w:rsid w:val="00FB0B73"/>
    <w:rsid w:val="00FB0F6A"/>
    <w:rsid w:val="00FB2AF9"/>
    <w:rsid w:val="00FC24E8"/>
    <w:rsid w:val="00FC3783"/>
    <w:rsid w:val="00FC3F91"/>
    <w:rsid w:val="00FC64FC"/>
    <w:rsid w:val="00FC7214"/>
    <w:rsid w:val="00FD0AAF"/>
    <w:rsid w:val="00FD10F3"/>
    <w:rsid w:val="00FD16A4"/>
    <w:rsid w:val="00FD2718"/>
    <w:rsid w:val="00FD43D6"/>
    <w:rsid w:val="00FD55AF"/>
    <w:rsid w:val="00FD6637"/>
    <w:rsid w:val="00FE02E6"/>
    <w:rsid w:val="00FE04F3"/>
    <w:rsid w:val="00FE1F77"/>
    <w:rsid w:val="00FE5A8C"/>
    <w:rsid w:val="00FE7D06"/>
    <w:rsid w:val="00FF254E"/>
    <w:rsid w:val="00FF36C5"/>
    <w:rsid w:val="00FF46DC"/>
    <w:rsid w:val="00FF4B5D"/>
    <w:rsid w:val="00FF5A3A"/>
    <w:rsid w:val="00FF6068"/>
    <w:rsid w:val="00FF6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8307368-6430-4587-8FB0-4BD8375A1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C9B"/>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31D1"/>
    <w:rPr>
      <w:color w:val="808080"/>
    </w:rPr>
  </w:style>
  <w:style w:type="paragraph" w:styleId="NormalWeb">
    <w:name w:val="Normal (Web)"/>
    <w:basedOn w:val="Normal"/>
    <w:uiPriority w:val="99"/>
    <w:unhideWhenUsed/>
    <w:rsid w:val="002D0558"/>
    <w:pPr>
      <w:spacing w:before="100" w:beforeAutospacing="1" w:after="100" w:afterAutospacing="1" w:line="240" w:lineRule="auto"/>
    </w:pPr>
    <w:rPr>
      <w:rFonts w:ascii="Times New Roman" w:eastAsiaTheme="minorEastAsia" w:hAnsi="Times New Roman"/>
      <w:sz w:val="24"/>
      <w:szCs w:val="24"/>
    </w:rPr>
  </w:style>
  <w:style w:type="table" w:styleId="TableGrid">
    <w:name w:val="Table Grid"/>
    <w:basedOn w:val="TableNormal"/>
    <w:uiPriority w:val="39"/>
    <w:rsid w:val="004112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0B7A"/>
    <w:pPr>
      <w:ind w:left="720"/>
      <w:contextualSpacing/>
    </w:pPr>
  </w:style>
  <w:style w:type="paragraph" w:styleId="Header">
    <w:name w:val="header"/>
    <w:basedOn w:val="Normal"/>
    <w:link w:val="HeaderChar"/>
    <w:rsid w:val="006007C5"/>
    <w:pPr>
      <w:tabs>
        <w:tab w:val="center" w:pos="4680"/>
        <w:tab w:val="right" w:pos="9360"/>
      </w:tabs>
      <w:spacing w:after="0" w:line="240" w:lineRule="auto"/>
    </w:pPr>
  </w:style>
  <w:style w:type="character" w:customStyle="1" w:styleId="HeaderChar">
    <w:name w:val="Header Char"/>
    <w:basedOn w:val="DefaultParagraphFont"/>
    <w:link w:val="Header"/>
    <w:rsid w:val="006007C5"/>
    <w:rPr>
      <w:rFonts w:ascii="Calibri" w:hAnsi="Calibri"/>
      <w:sz w:val="22"/>
      <w:szCs w:val="22"/>
    </w:rPr>
  </w:style>
  <w:style w:type="paragraph" w:styleId="Footer">
    <w:name w:val="footer"/>
    <w:basedOn w:val="Normal"/>
    <w:link w:val="FooterChar"/>
    <w:uiPriority w:val="99"/>
    <w:rsid w:val="00600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7C5"/>
    <w:rPr>
      <w:rFonts w:ascii="Calibri" w:hAnsi="Calibri"/>
      <w:sz w:val="22"/>
      <w:szCs w:val="22"/>
    </w:rPr>
  </w:style>
  <w:style w:type="character" w:styleId="Hyperlink">
    <w:name w:val="Hyperlink"/>
    <w:basedOn w:val="DefaultParagraphFont"/>
    <w:rsid w:val="002708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241925">
      <w:bodyDiv w:val="1"/>
      <w:marLeft w:val="0"/>
      <w:marRight w:val="0"/>
      <w:marTop w:val="0"/>
      <w:marBottom w:val="0"/>
      <w:divBdr>
        <w:top w:val="none" w:sz="0" w:space="0" w:color="auto"/>
        <w:left w:val="none" w:sz="0" w:space="0" w:color="auto"/>
        <w:bottom w:val="none" w:sz="0" w:space="0" w:color="auto"/>
        <w:right w:val="none" w:sz="0" w:space="0" w:color="auto"/>
      </w:divBdr>
    </w:div>
    <w:div w:id="1562325533">
      <w:bodyDiv w:val="1"/>
      <w:marLeft w:val="0"/>
      <w:marRight w:val="0"/>
      <w:marTop w:val="0"/>
      <w:marBottom w:val="0"/>
      <w:divBdr>
        <w:top w:val="none" w:sz="0" w:space="0" w:color="auto"/>
        <w:left w:val="none" w:sz="0" w:space="0" w:color="auto"/>
        <w:bottom w:val="none" w:sz="0" w:space="0" w:color="auto"/>
        <w:right w:val="none" w:sz="0" w:space="0" w:color="auto"/>
      </w:divBdr>
    </w:div>
    <w:div w:id="160133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sundararajan@iitm.ac.in"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02993-9838-4165-9BDB-539BCE125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4705</TotalTime>
  <Pages>30</Pages>
  <Words>12426</Words>
  <Characters>70833</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Bolla Reddy B</dc:creator>
  <cp:keywords/>
  <dc:description/>
  <cp:lastModifiedBy>Bolla Reddy B</cp:lastModifiedBy>
  <cp:revision>837</cp:revision>
  <dcterms:created xsi:type="dcterms:W3CDTF">2018-05-09T08:41:00Z</dcterms:created>
  <dcterms:modified xsi:type="dcterms:W3CDTF">2018-08-10T09:49:00Z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215b5b7a-52cd-3e64-8222-5d5d733ac608</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http://www.zotero.org/styles/chemistry-of-materials</vt:lpwstr>
  </property>
  <property fmtid="{D5CDD505-2E9C-101B-9397-08002B2CF9AE}" pid="9" name="Mendeley Recent Style Name 2_1">
    <vt:lpwstr>Chemistry of Materials</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http://www.zotero.org/styles/materials-science-and-engineering-a</vt:lpwstr>
  </property>
  <property fmtid="{D5CDD505-2E9C-101B-9397-08002B2CF9AE}" pid="17" name="Mendeley Recent Style Name 6_1">
    <vt:lpwstr>Materials Science &amp; Engineering A</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http://www.zotero.org/styles/materials-science-and-engineering-a</vt:lpwstr>
  </property>
</Properties>
</file>